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30" w:type="dxa"/>
        <w:tblInd w:w="-342" w:type="dxa"/>
        <w:tblLayout w:type="fixed"/>
        <w:tblLook w:val="0000" w:firstRow="0" w:lastRow="0" w:firstColumn="0" w:lastColumn="0" w:noHBand="0" w:noVBand="0"/>
      </w:tblPr>
      <w:tblGrid>
        <w:gridCol w:w="798"/>
        <w:gridCol w:w="103"/>
        <w:gridCol w:w="1817"/>
        <w:gridCol w:w="608"/>
        <w:gridCol w:w="37"/>
        <w:gridCol w:w="445"/>
        <w:gridCol w:w="279"/>
        <w:gridCol w:w="52"/>
        <w:gridCol w:w="44"/>
        <w:gridCol w:w="278"/>
        <w:gridCol w:w="418"/>
        <w:gridCol w:w="249"/>
        <w:gridCol w:w="3119"/>
        <w:gridCol w:w="2283"/>
      </w:tblGrid>
      <w:tr w:rsidR="006D4A36" w:rsidRPr="00CA1311" w:rsidTr="002A5B23">
        <w:trPr>
          <w:trHeight w:val="197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6D4A36" w:rsidRPr="00CA1311" w:rsidRDefault="006D4A36" w:rsidP="009A6B5F">
            <w:pPr>
              <w:spacing w:before="40" w:after="40"/>
              <w:rPr>
                <w:b/>
                <w:szCs w:val="24"/>
                <w:lang w:val="sr-Cyrl-CS"/>
              </w:rPr>
            </w:pPr>
            <w:r w:rsidRPr="00CA1311">
              <w:rPr>
                <w:b/>
                <w:szCs w:val="24"/>
              </w:rPr>
              <w:t>1.1.</w:t>
            </w:r>
          </w:p>
        </w:tc>
        <w:tc>
          <w:tcPr>
            <w:tcW w:w="97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D4A36" w:rsidRPr="00CA1311" w:rsidRDefault="006D4A36" w:rsidP="009A6B5F">
            <w:pPr>
              <w:spacing w:before="40" w:after="40"/>
              <w:rPr>
                <w:b/>
                <w:szCs w:val="24"/>
              </w:rPr>
            </w:pPr>
            <w:r w:rsidRPr="00CA1311">
              <w:rPr>
                <w:b/>
                <w:szCs w:val="24"/>
              </w:rPr>
              <w:t>Termékazonosító</w:t>
            </w:r>
          </w:p>
        </w:tc>
      </w:tr>
      <w:tr w:rsidR="006D4A36" w:rsidRPr="00CA1311" w:rsidTr="002A5B23">
        <w:tc>
          <w:tcPr>
            <w:tcW w:w="3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A36" w:rsidRPr="00CA1311" w:rsidRDefault="006D4A36" w:rsidP="009A6B5F">
            <w:pPr>
              <w:spacing w:before="40" w:after="40"/>
              <w:rPr>
                <w:szCs w:val="24"/>
              </w:rPr>
            </w:pPr>
            <w:r w:rsidRPr="00CA1311">
              <w:rPr>
                <w:szCs w:val="24"/>
              </w:rPr>
              <w:t>Terméknév</w:t>
            </w:r>
          </w:p>
        </w:tc>
        <w:tc>
          <w:tcPr>
            <w:tcW w:w="71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A36" w:rsidRPr="00CA1311" w:rsidRDefault="006D4A36" w:rsidP="009A6B5F">
            <w:pPr>
              <w:rPr>
                <w:szCs w:val="24"/>
              </w:rPr>
            </w:pPr>
            <w:r w:rsidRPr="00CA1311">
              <w:rPr>
                <w:szCs w:val="24"/>
              </w:rPr>
              <w:t>TALISMAN</w:t>
            </w:r>
          </w:p>
        </w:tc>
      </w:tr>
      <w:tr w:rsidR="006D4A36" w:rsidRPr="00CA1311" w:rsidTr="002A5B23">
        <w:tc>
          <w:tcPr>
            <w:tcW w:w="3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A36" w:rsidRPr="00CA1311" w:rsidRDefault="006D4A36" w:rsidP="009A6B5F">
            <w:pPr>
              <w:spacing w:before="40" w:after="40"/>
              <w:rPr>
                <w:szCs w:val="24"/>
              </w:rPr>
            </w:pPr>
            <w:r w:rsidRPr="00CA1311">
              <w:rPr>
                <w:bCs/>
                <w:iCs/>
                <w:szCs w:val="24"/>
                <w:lang w:val="sr-Latn-CS"/>
              </w:rPr>
              <w:t>Formulácó:</w:t>
            </w:r>
          </w:p>
        </w:tc>
        <w:tc>
          <w:tcPr>
            <w:tcW w:w="71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A36" w:rsidRPr="00FA76CD" w:rsidRDefault="00FA76CD" w:rsidP="009A6B5F">
            <w:pPr>
              <w:snapToGrid w:val="0"/>
              <w:spacing w:before="40" w:after="40"/>
              <w:rPr>
                <w:szCs w:val="24"/>
              </w:rPr>
            </w:pPr>
            <w:r w:rsidRPr="00FA76CD">
              <w:rPr>
                <w:rFonts w:eastAsiaTheme="minorHAnsi"/>
                <w:szCs w:val="24"/>
              </w:rPr>
              <w:t xml:space="preserve">Olaj alapú szuszpenzió koncentrátum </w:t>
            </w:r>
            <w:r w:rsidRPr="00FA76CD">
              <w:rPr>
                <w:rFonts w:eastAsiaTheme="minorHAnsi"/>
                <w:b/>
                <w:bCs/>
                <w:szCs w:val="24"/>
              </w:rPr>
              <w:t>(OD)</w:t>
            </w:r>
          </w:p>
        </w:tc>
      </w:tr>
      <w:tr w:rsidR="006D4A36" w:rsidRPr="00CA1311" w:rsidTr="002A5B23">
        <w:tc>
          <w:tcPr>
            <w:tcW w:w="3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A36" w:rsidRPr="00CA1311" w:rsidRDefault="006D4A36" w:rsidP="009A6B5F">
            <w:pPr>
              <w:spacing w:before="40" w:after="40"/>
              <w:rPr>
                <w:szCs w:val="24"/>
              </w:rPr>
            </w:pPr>
            <w:r w:rsidRPr="00CA1311">
              <w:rPr>
                <w:bCs/>
                <w:iCs/>
                <w:szCs w:val="24"/>
                <w:lang w:val="sr-Latn-CS"/>
              </w:rPr>
              <w:t>Hatóanyag:</w:t>
            </w:r>
          </w:p>
        </w:tc>
        <w:tc>
          <w:tcPr>
            <w:tcW w:w="71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A36" w:rsidRPr="00CA1311" w:rsidRDefault="006D4A36" w:rsidP="009A6B5F">
            <w:pPr>
              <w:snapToGrid w:val="0"/>
              <w:spacing w:before="40" w:after="40"/>
              <w:rPr>
                <w:szCs w:val="24"/>
              </w:rPr>
            </w:pPr>
            <w:r w:rsidRPr="00CA1311">
              <w:rPr>
                <w:iCs/>
                <w:szCs w:val="24"/>
                <w:lang w:val="sr-Latn-CS"/>
              </w:rPr>
              <w:t>Nikoszulfuron</w:t>
            </w:r>
          </w:p>
        </w:tc>
      </w:tr>
      <w:tr w:rsidR="006D4A36" w:rsidRPr="00CA1311" w:rsidTr="002A5B23">
        <w:tc>
          <w:tcPr>
            <w:tcW w:w="3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A36" w:rsidRPr="00CA1311" w:rsidRDefault="006D4A36" w:rsidP="009A6B5F">
            <w:pPr>
              <w:spacing w:before="40" w:after="40"/>
              <w:rPr>
                <w:szCs w:val="24"/>
              </w:rPr>
            </w:pPr>
            <w:r w:rsidRPr="00CA1311">
              <w:rPr>
                <w:bCs/>
                <w:iCs/>
                <w:szCs w:val="24"/>
                <w:lang w:val="sr-Latn-CS"/>
              </w:rPr>
              <w:t>CAS-szám:</w:t>
            </w:r>
            <w:bookmarkStart w:id="0" w:name="_GoBack"/>
            <w:bookmarkEnd w:id="0"/>
          </w:p>
        </w:tc>
        <w:tc>
          <w:tcPr>
            <w:tcW w:w="71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A36" w:rsidRPr="00CA1311" w:rsidRDefault="006D4A36" w:rsidP="009A6B5F">
            <w:pPr>
              <w:snapToGrid w:val="0"/>
              <w:spacing w:before="40" w:after="40"/>
              <w:rPr>
                <w:szCs w:val="24"/>
              </w:rPr>
            </w:pPr>
            <w:r w:rsidRPr="00CA1311">
              <w:rPr>
                <w:iCs/>
                <w:szCs w:val="24"/>
                <w:lang w:val="sr-Latn-CS"/>
              </w:rPr>
              <w:t>111991-09-4</w:t>
            </w:r>
          </w:p>
        </w:tc>
      </w:tr>
      <w:tr w:rsidR="006D4A36" w:rsidRPr="00CA1311" w:rsidTr="002A5B23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D4A36" w:rsidRPr="00CA1311" w:rsidRDefault="006D4A36" w:rsidP="009A6B5F">
            <w:pPr>
              <w:spacing w:before="40" w:after="40"/>
              <w:rPr>
                <w:b/>
                <w:szCs w:val="24"/>
              </w:rPr>
            </w:pPr>
            <w:r w:rsidRPr="00CA1311">
              <w:rPr>
                <w:b/>
                <w:szCs w:val="24"/>
              </w:rPr>
              <w:t>1.2.</w:t>
            </w:r>
          </w:p>
        </w:tc>
        <w:tc>
          <w:tcPr>
            <w:tcW w:w="97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D4A36" w:rsidRPr="00CA1311" w:rsidRDefault="006D4A36" w:rsidP="009A6B5F">
            <w:pPr>
              <w:spacing w:before="40" w:after="40"/>
              <w:rPr>
                <w:b/>
                <w:szCs w:val="24"/>
              </w:rPr>
            </w:pPr>
            <w:r w:rsidRPr="00CA1311">
              <w:rPr>
                <w:b/>
                <w:szCs w:val="24"/>
              </w:rPr>
              <w:t>Az anyag vagy keverék megfelelő azonosított felhasználása, illetve ellenjavallt felhasználása</w:t>
            </w:r>
          </w:p>
        </w:tc>
      </w:tr>
      <w:tr w:rsidR="006D4A36" w:rsidRPr="00CA1311" w:rsidTr="002A5B23">
        <w:tc>
          <w:tcPr>
            <w:tcW w:w="3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A36" w:rsidRPr="00CA1311" w:rsidRDefault="006D4A36" w:rsidP="009A6B5F">
            <w:pPr>
              <w:spacing w:before="40" w:after="40"/>
              <w:rPr>
                <w:szCs w:val="24"/>
              </w:rPr>
            </w:pPr>
            <w:r w:rsidRPr="009255B8">
              <w:rPr>
                <w:szCs w:val="24"/>
              </w:rPr>
              <w:t>Felhasználás:</w:t>
            </w:r>
          </w:p>
        </w:tc>
        <w:tc>
          <w:tcPr>
            <w:tcW w:w="7167" w:type="dxa"/>
            <w:gridSpan w:val="9"/>
            <w:tcBorders>
              <w:top w:val="single" w:sz="4" w:space="0" w:color="000000"/>
              <w:left w:val="single" w:sz="4" w:space="0" w:color="auto"/>
              <w:bottom w:val="dotted" w:sz="4" w:space="0" w:color="808080"/>
              <w:right w:val="single" w:sz="4" w:space="0" w:color="000000"/>
            </w:tcBorders>
            <w:shd w:val="clear" w:color="auto" w:fill="auto"/>
            <w:vAlign w:val="center"/>
          </w:tcPr>
          <w:p w:rsidR="006D4A36" w:rsidRPr="00CA1311" w:rsidRDefault="006D4A36" w:rsidP="009A6B5F">
            <w:pPr>
              <w:snapToGrid w:val="0"/>
              <w:spacing w:before="40" w:after="40"/>
              <w:rPr>
                <w:szCs w:val="24"/>
              </w:rPr>
            </w:pPr>
            <w:r w:rsidRPr="00CA1311">
              <w:rPr>
                <w:szCs w:val="24"/>
              </w:rPr>
              <w:t>gyomirtó szer</w:t>
            </w:r>
          </w:p>
        </w:tc>
      </w:tr>
      <w:tr w:rsidR="006D4A36" w:rsidRPr="00E758C3" w:rsidTr="002A5B23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D4A36" w:rsidRPr="00E758C3" w:rsidRDefault="006D4A36" w:rsidP="009A6B5F">
            <w:pPr>
              <w:spacing w:before="40" w:after="40"/>
              <w:rPr>
                <w:b/>
                <w:szCs w:val="24"/>
              </w:rPr>
            </w:pPr>
            <w:r w:rsidRPr="00E758C3">
              <w:rPr>
                <w:b/>
                <w:szCs w:val="24"/>
              </w:rPr>
              <w:t>1.3.</w:t>
            </w:r>
          </w:p>
        </w:tc>
        <w:tc>
          <w:tcPr>
            <w:tcW w:w="9732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6D4A36" w:rsidRPr="00E758C3" w:rsidRDefault="006D4A36" w:rsidP="009A6B5F">
            <w:pPr>
              <w:pStyle w:val="Listaszerbekezds"/>
              <w:widowControl w:val="0"/>
              <w:overflowPunct w:val="0"/>
              <w:autoSpaceDE w:val="0"/>
              <w:autoSpaceDN w:val="0"/>
              <w:adjustRightInd w:val="0"/>
              <w:spacing w:after="0" w:line="239" w:lineRule="auto"/>
              <w:ind w:left="0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sr-Latn-CS"/>
              </w:rPr>
            </w:pPr>
            <w:r w:rsidRPr="00E758C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 </w:t>
            </w:r>
            <w:proofErr w:type="spellStart"/>
            <w:r w:rsidRPr="00E758C3">
              <w:rPr>
                <w:rFonts w:ascii="Times New Roman" w:hAnsi="Times New Roman"/>
                <w:b/>
                <w:bCs/>
                <w:sz w:val="24"/>
                <w:szCs w:val="24"/>
              </w:rPr>
              <w:t>biztonságtechnikai</w:t>
            </w:r>
            <w:proofErr w:type="spellEnd"/>
            <w:r w:rsidRPr="00E758C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758C3">
              <w:rPr>
                <w:rFonts w:ascii="Times New Roman" w:hAnsi="Times New Roman"/>
                <w:b/>
                <w:bCs/>
                <w:sz w:val="24"/>
                <w:szCs w:val="24"/>
              </w:rPr>
              <w:t>adatlap</w:t>
            </w:r>
            <w:proofErr w:type="spellEnd"/>
            <w:r w:rsidRPr="00E758C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758C3">
              <w:rPr>
                <w:rFonts w:ascii="Times New Roman" w:hAnsi="Times New Roman"/>
                <w:b/>
                <w:bCs/>
                <w:sz w:val="24"/>
                <w:szCs w:val="24"/>
              </w:rPr>
              <w:t>szállítójának</w:t>
            </w:r>
            <w:proofErr w:type="spellEnd"/>
            <w:r w:rsidRPr="00E758C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758C3">
              <w:rPr>
                <w:rFonts w:ascii="Times New Roman" w:hAnsi="Times New Roman"/>
                <w:b/>
                <w:bCs/>
                <w:sz w:val="24"/>
                <w:szCs w:val="24"/>
              </w:rPr>
              <w:t>adatai</w:t>
            </w:r>
            <w:proofErr w:type="spellEnd"/>
            <w:r w:rsidRPr="00E758C3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sr-Latn-CS"/>
              </w:rPr>
              <w:t xml:space="preserve"> </w:t>
            </w:r>
          </w:p>
        </w:tc>
      </w:tr>
      <w:tr w:rsidR="006D4A36" w:rsidRPr="00CA1311" w:rsidTr="002A5B23">
        <w:trPr>
          <w:trHeight w:val="1726"/>
        </w:trPr>
        <w:tc>
          <w:tcPr>
            <w:tcW w:w="3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A36" w:rsidRPr="00CA1311" w:rsidRDefault="006D4A36" w:rsidP="009A6B5F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szCs w:val="24"/>
                <w:lang w:val="sr-Latn-CS"/>
              </w:rPr>
            </w:pPr>
            <w:r w:rsidRPr="00CA1311">
              <w:rPr>
                <w:bCs/>
                <w:iCs/>
                <w:szCs w:val="24"/>
                <w:lang w:val="sr-Latn-CS"/>
              </w:rPr>
              <w:t>Gyártó:</w:t>
            </w:r>
          </w:p>
        </w:tc>
        <w:tc>
          <w:tcPr>
            <w:tcW w:w="71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A36" w:rsidRPr="00CA1311" w:rsidRDefault="006D4A36" w:rsidP="009A6B5F">
            <w:pPr>
              <w:snapToGrid w:val="0"/>
              <w:rPr>
                <w:iCs/>
                <w:szCs w:val="24"/>
              </w:rPr>
            </w:pPr>
            <w:r w:rsidRPr="00CA1311">
              <w:rPr>
                <w:iCs/>
                <w:szCs w:val="24"/>
              </w:rPr>
              <w:t>Galenika-Fitofarmacija a.d.</w:t>
            </w:r>
          </w:p>
          <w:p w:rsidR="006D4A36" w:rsidRPr="00CA1311" w:rsidRDefault="006D4A36" w:rsidP="009A6B5F">
            <w:pPr>
              <w:snapToGrid w:val="0"/>
              <w:rPr>
                <w:iCs/>
                <w:szCs w:val="24"/>
              </w:rPr>
            </w:pPr>
            <w:r w:rsidRPr="00CA1311">
              <w:rPr>
                <w:iCs/>
                <w:szCs w:val="24"/>
              </w:rPr>
              <w:t>Batajnicki drum bb</w:t>
            </w:r>
          </w:p>
          <w:p w:rsidR="006D4A36" w:rsidRPr="00CA1311" w:rsidRDefault="006D4A36" w:rsidP="009A6B5F">
            <w:pPr>
              <w:snapToGrid w:val="0"/>
              <w:rPr>
                <w:iCs/>
                <w:szCs w:val="24"/>
              </w:rPr>
            </w:pPr>
            <w:r w:rsidRPr="00CA1311">
              <w:rPr>
                <w:iCs/>
                <w:szCs w:val="24"/>
              </w:rPr>
              <w:t>11080 Zemun, Belgr</w:t>
            </w:r>
            <w:r w:rsidRPr="00CA1311">
              <w:rPr>
                <w:iCs/>
                <w:szCs w:val="24"/>
                <w:lang w:val="sr-Latn-CS"/>
              </w:rPr>
              <w:t>á</w:t>
            </w:r>
            <w:r w:rsidRPr="00CA1311">
              <w:rPr>
                <w:iCs/>
                <w:szCs w:val="24"/>
              </w:rPr>
              <w:t>d</w:t>
            </w:r>
          </w:p>
          <w:p w:rsidR="006D4A36" w:rsidRPr="00CA1311" w:rsidRDefault="006D4A36" w:rsidP="009A6B5F">
            <w:pPr>
              <w:snapToGrid w:val="0"/>
              <w:rPr>
                <w:iCs/>
                <w:szCs w:val="24"/>
              </w:rPr>
            </w:pPr>
            <w:r w:rsidRPr="00CA1311">
              <w:rPr>
                <w:iCs/>
                <w:szCs w:val="24"/>
              </w:rPr>
              <w:t>Szerbia</w:t>
            </w:r>
          </w:p>
          <w:p w:rsidR="006D4A36" w:rsidRPr="00CA1311" w:rsidRDefault="006D4A36" w:rsidP="009A6B5F">
            <w:pPr>
              <w:suppressAutoHyphens w:val="0"/>
              <w:autoSpaceDE w:val="0"/>
              <w:autoSpaceDN w:val="0"/>
              <w:adjustRightInd w:val="0"/>
              <w:rPr>
                <w:szCs w:val="24"/>
                <w:lang w:val="en-US" w:eastAsia="en-US"/>
              </w:rPr>
            </w:pPr>
            <w:r w:rsidRPr="00CA1311">
              <w:rPr>
                <w:szCs w:val="24"/>
                <w:lang w:val="en-US" w:eastAsia="en-US"/>
              </w:rPr>
              <w:t>Tel.: + 381 (11) 3072-301</w:t>
            </w:r>
          </w:p>
          <w:p w:rsidR="006D4A36" w:rsidRPr="00CA1311" w:rsidRDefault="006D4A36" w:rsidP="009A6B5F">
            <w:pPr>
              <w:snapToGrid w:val="0"/>
              <w:rPr>
                <w:iCs/>
                <w:szCs w:val="24"/>
              </w:rPr>
            </w:pPr>
            <w:r w:rsidRPr="00CA1311">
              <w:rPr>
                <w:szCs w:val="24"/>
                <w:lang w:val="en-US" w:eastAsia="en-US"/>
              </w:rPr>
              <w:t>Fax: + 381 (11) 3072-310</w:t>
            </w:r>
          </w:p>
        </w:tc>
      </w:tr>
      <w:tr w:rsidR="006D4A36" w:rsidRPr="00CA1311" w:rsidTr="002A5B23">
        <w:trPr>
          <w:trHeight w:val="743"/>
        </w:trPr>
        <w:tc>
          <w:tcPr>
            <w:tcW w:w="3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A36" w:rsidRPr="00CA1311" w:rsidRDefault="006D4A36" w:rsidP="009A6B5F">
            <w:pPr>
              <w:spacing w:before="40" w:after="40"/>
              <w:rPr>
                <w:rStyle w:val="Hiperhivatkozs"/>
                <w:iCs/>
                <w:szCs w:val="24"/>
              </w:rPr>
            </w:pPr>
            <w:r w:rsidRPr="00CA1311">
              <w:rPr>
                <w:iCs/>
                <w:szCs w:val="24"/>
                <w:lang w:val="sr-Latn-CS"/>
              </w:rPr>
              <w:t>A biztonságtechnikai adatlappal megbízott szémély email címe:</w:t>
            </w:r>
          </w:p>
        </w:tc>
        <w:tc>
          <w:tcPr>
            <w:tcW w:w="71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A36" w:rsidRPr="00CA1311" w:rsidRDefault="006D4A36" w:rsidP="009A6B5F">
            <w:pPr>
              <w:snapToGrid w:val="0"/>
              <w:spacing w:before="40" w:after="40"/>
              <w:rPr>
                <w:i/>
                <w:szCs w:val="24"/>
              </w:rPr>
            </w:pPr>
            <w:r w:rsidRPr="00CA1311">
              <w:rPr>
                <w:i/>
                <w:iCs/>
                <w:szCs w:val="24"/>
                <w:lang w:val="sr-Latn-CS"/>
              </w:rPr>
              <w:t>office@fitofarmacija.rs</w:t>
            </w:r>
          </w:p>
        </w:tc>
      </w:tr>
      <w:tr w:rsidR="006D4A36" w:rsidRPr="00E758C3" w:rsidTr="002A5B23">
        <w:trPr>
          <w:trHeight w:val="188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D4A36" w:rsidRPr="00CA1311" w:rsidRDefault="006D4A36" w:rsidP="009A6B5F">
            <w:pPr>
              <w:spacing w:before="40" w:after="40"/>
              <w:rPr>
                <w:b/>
                <w:szCs w:val="24"/>
              </w:rPr>
            </w:pPr>
            <w:r w:rsidRPr="00CA1311">
              <w:rPr>
                <w:b/>
                <w:szCs w:val="24"/>
              </w:rPr>
              <w:t>1.4.</w:t>
            </w:r>
          </w:p>
        </w:tc>
        <w:tc>
          <w:tcPr>
            <w:tcW w:w="97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6D4A36" w:rsidRPr="00E758C3" w:rsidRDefault="006D4A36" w:rsidP="009A6B5F">
            <w:pPr>
              <w:spacing w:before="40" w:after="40"/>
              <w:rPr>
                <w:b/>
                <w:szCs w:val="24"/>
              </w:rPr>
            </w:pPr>
            <w:r w:rsidRPr="00E758C3">
              <w:rPr>
                <w:rFonts w:ascii="Arial" w:hAnsi="Arial" w:cs="Arial"/>
                <w:color w:val="000000"/>
                <w:szCs w:val="24"/>
                <w:lang w:val="en-US" w:eastAsia="en-US"/>
              </w:rPr>
              <w:t xml:space="preserve"> </w:t>
            </w:r>
            <w:proofErr w:type="spellStart"/>
            <w:r w:rsidRPr="00E758C3">
              <w:rPr>
                <w:b/>
                <w:bCs/>
                <w:color w:val="000000"/>
                <w:szCs w:val="24"/>
                <w:lang w:val="en-US" w:eastAsia="en-US"/>
              </w:rPr>
              <w:t>Sürgősségi</w:t>
            </w:r>
            <w:proofErr w:type="spellEnd"/>
            <w:r w:rsidRPr="00E758C3">
              <w:rPr>
                <w:b/>
                <w:bCs/>
                <w:color w:val="000000"/>
                <w:szCs w:val="24"/>
                <w:lang w:val="en-US" w:eastAsia="en-US"/>
              </w:rPr>
              <w:t xml:space="preserve"> </w:t>
            </w:r>
            <w:proofErr w:type="spellStart"/>
            <w:r w:rsidRPr="00E758C3">
              <w:rPr>
                <w:b/>
                <w:bCs/>
                <w:color w:val="000000"/>
                <w:szCs w:val="24"/>
                <w:lang w:val="en-US" w:eastAsia="en-US"/>
              </w:rPr>
              <w:t>telefonszám</w:t>
            </w:r>
            <w:proofErr w:type="spellEnd"/>
          </w:p>
        </w:tc>
      </w:tr>
      <w:tr w:rsidR="006D4A36" w:rsidRPr="00247C78" w:rsidTr="002A5B23">
        <w:trPr>
          <w:trHeight w:val="1361"/>
        </w:trPr>
        <w:tc>
          <w:tcPr>
            <w:tcW w:w="3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A36" w:rsidRPr="00CA1311" w:rsidRDefault="006D4A36" w:rsidP="009A6B5F">
            <w:pPr>
              <w:spacing w:before="40" w:after="40"/>
              <w:rPr>
                <w:szCs w:val="24"/>
              </w:rPr>
            </w:pPr>
            <w:r w:rsidRPr="00247C78">
              <w:rPr>
                <w:szCs w:val="24"/>
              </w:rPr>
              <w:t>Sürgősségi telefonszám:</w:t>
            </w:r>
          </w:p>
        </w:tc>
        <w:tc>
          <w:tcPr>
            <w:tcW w:w="72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A36" w:rsidRPr="00247C78" w:rsidRDefault="006D4A36" w:rsidP="009A6B5F">
            <w:pPr>
              <w:shd w:val="clear" w:color="auto" w:fill="FFFFFF"/>
              <w:suppressAutoHyphens w:val="0"/>
              <w:rPr>
                <w:color w:val="000000"/>
                <w:sz w:val="21"/>
                <w:szCs w:val="21"/>
                <w:lang w:val="en-US" w:eastAsia="en-US"/>
              </w:rPr>
            </w:pPr>
            <w:proofErr w:type="spellStart"/>
            <w:r w:rsidRPr="00247C78">
              <w:rPr>
                <w:bCs/>
                <w:iCs/>
                <w:color w:val="000000"/>
                <w:szCs w:val="24"/>
                <w:lang w:val="en-US" w:eastAsia="en-US"/>
              </w:rPr>
              <w:t>Egészségügyi</w:t>
            </w:r>
            <w:proofErr w:type="spellEnd"/>
            <w:r w:rsidRPr="00247C78">
              <w:rPr>
                <w:bCs/>
                <w:iCs/>
                <w:color w:val="000000"/>
                <w:szCs w:val="24"/>
                <w:lang w:val="en-US" w:eastAsia="en-US"/>
              </w:rPr>
              <w:t xml:space="preserve"> </w:t>
            </w:r>
            <w:proofErr w:type="spellStart"/>
            <w:r w:rsidRPr="00247C78">
              <w:rPr>
                <w:bCs/>
                <w:iCs/>
                <w:color w:val="000000"/>
                <w:szCs w:val="24"/>
                <w:lang w:val="en-US" w:eastAsia="en-US"/>
              </w:rPr>
              <w:t>Toxikológiai</w:t>
            </w:r>
            <w:proofErr w:type="spellEnd"/>
            <w:r w:rsidRPr="00247C78">
              <w:rPr>
                <w:bCs/>
                <w:iCs/>
                <w:color w:val="000000"/>
                <w:szCs w:val="24"/>
                <w:lang w:val="en-US" w:eastAsia="en-US"/>
              </w:rPr>
              <w:t xml:space="preserve"> </w:t>
            </w:r>
            <w:proofErr w:type="spellStart"/>
            <w:r w:rsidRPr="00247C78">
              <w:rPr>
                <w:bCs/>
                <w:iCs/>
                <w:color w:val="000000"/>
                <w:szCs w:val="24"/>
                <w:lang w:val="en-US" w:eastAsia="en-US"/>
              </w:rPr>
              <w:t>Tájékoztató</w:t>
            </w:r>
            <w:proofErr w:type="spellEnd"/>
            <w:r w:rsidRPr="00247C78">
              <w:rPr>
                <w:bCs/>
                <w:iCs/>
                <w:color w:val="000000"/>
                <w:szCs w:val="24"/>
                <w:lang w:val="en-US" w:eastAsia="en-US"/>
              </w:rPr>
              <w:t xml:space="preserve"> </w:t>
            </w:r>
            <w:proofErr w:type="spellStart"/>
            <w:r w:rsidRPr="00247C78">
              <w:rPr>
                <w:bCs/>
                <w:iCs/>
                <w:color w:val="000000"/>
                <w:szCs w:val="24"/>
                <w:lang w:val="en-US" w:eastAsia="en-US"/>
              </w:rPr>
              <w:t>Szolgálat</w:t>
            </w:r>
            <w:proofErr w:type="spellEnd"/>
          </w:p>
          <w:p w:rsidR="006D4A36" w:rsidRPr="00247C78" w:rsidRDefault="006D4A36" w:rsidP="009A6B5F">
            <w:pPr>
              <w:shd w:val="clear" w:color="auto" w:fill="FFFFFF"/>
              <w:suppressAutoHyphens w:val="0"/>
              <w:rPr>
                <w:color w:val="000000"/>
                <w:sz w:val="21"/>
                <w:szCs w:val="21"/>
                <w:lang w:val="en-US" w:eastAsia="en-US"/>
              </w:rPr>
            </w:pPr>
            <w:proofErr w:type="spellStart"/>
            <w:r w:rsidRPr="00247C78">
              <w:rPr>
                <w:bCs/>
                <w:iCs/>
                <w:color w:val="000000"/>
                <w:szCs w:val="24"/>
                <w:lang w:val="en-US" w:eastAsia="en-US"/>
              </w:rPr>
              <w:t>Nagyvárad</w:t>
            </w:r>
            <w:proofErr w:type="spellEnd"/>
            <w:r w:rsidRPr="00247C78">
              <w:rPr>
                <w:bCs/>
                <w:iCs/>
                <w:color w:val="000000"/>
                <w:szCs w:val="24"/>
                <w:lang w:val="en-US" w:eastAsia="en-US"/>
              </w:rPr>
              <w:t xml:space="preserve"> </w:t>
            </w:r>
            <w:proofErr w:type="spellStart"/>
            <w:r w:rsidRPr="00247C78">
              <w:rPr>
                <w:bCs/>
                <w:iCs/>
                <w:color w:val="000000"/>
                <w:szCs w:val="24"/>
                <w:lang w:val="en-US" w:eastAsia="en-US"/>
              </w:rPr>
              <w:t>tér</w:t>
            </w:r>
            <w:proofErr w:type="spellEnd"/>
            <w:r w:rsidRPr="00247C78">
              <w:rPr>
                <w:bCs/>
                <w:iCs/>
                <w:color w:val="000000"/>
                <w:szCs w:val="24"/>
                <w:lang w:val="en-US" w:eastAsia="en-US"/>
              </w:rPr>
              <w:t xml:space="preserve"> 2.</w:t>
            </w:r>
          </w:p>
          <w:p w:rsidR="006D4A36" w:rsidRPr="00247C78" w:rsidRDefault="006D4A36" w:rsidP="009A6B5F">
            <w:pPr>
              <w:shd w:val="clear" w:color="auto" w:fill="FFFFFF"/>
              <w:suppressAutoHyphens w:val="0"/>
              <w:rPr>
                <w:color w:val="000000"/>
                <w:sz w:val="21"/>
                <w:szCs w:val="21"/>
                <w:lang w:val="en-US" w:eastAsia="en-US"/>
              </w:rPr>
            </w:pPr>
            <w:r w:rsidRPr="00247C78">
              <w:rPr>
                <w:bCs/>
                <w:iCs/>
                <w:color w:val="000000"/>
                <w:szCs w:val="24"/>
                <w:lang w:val="en-US" w:eastAsia="en-US"/>
              </w:rPr>
              <w:t>1450 BUDAPEST</w:t>
            </w:r>
          </w:p>
          <w:p w:rsidR="006D4A36" w:rsidRPr="00247C78" w:rsidRDefault="006D4A36" w:rsidP="009A6B5F">
            <w:pPr>
              <w:shd w:val="clear" w:color="auto" w:fill="FFFFFF"/>
              <w:suppressAutoHyphens w:val="0"/>
              <w:rPr>
                <w:color w:val="000000"/>
                <w:sz w:val="21"/>
                <w:szCs w:val="21"/>
                <w:lang w:val="en-US" w:eastAsia="en-US"/>
              </w:rPr>
            </w:pPr>
            <w:r w:rsidRPr="00247C78">
              <w:rPr>
                <w:bCs/>
                <w:iCs/>
                <w:color w:val="000000"/>
                <w:szCs w:val="24"/>
                <w:lang w:val="en-US" w:eastAsia="en-US"/>
              </w:rPr>
              <w:t>HUNGARY</w:t>
            </w:r>
          </w:p>
          <w:p w:rsidR="006D4A36" w:rsidRPr="00247C78" w:rsidRDefault="006D4A36" w:rsidP="009A6B5F">
            <w:pPr>
              <w:shd w:val="clear" w:color="auto" w:fill="FFFFFF"/>
              <w:suppressAutoHyphens w:val="0"/>
              <w:rPr>
                <w:color w:val="000000"/>
                <w:sz w:val="21"/>
                <w:szCs w:val="21"/>
                <w:lang w:val="en-US" w:eastAsia="en-US"/>
              </w:rPr>
            </w:pPr>
            <w:proofErr w:type="spellStart"/>
            <w:r w:rsidRPr="00247C78">
              <w:rPr>
                <w:bCs/>
                <w:iCs/>
                <w:color w:val="000000"/>
                <w:szCs w:val="24"/>
                <w:lang w:val="en-US" w:eastAsia="en-US"/>
              </w:rPr>
              <w:t>Telefon</w:t>
            </w:r>
            <w:proofErr w:type="spellEnd"/>
            <w:r w:rsidRPr="00247C78">
              <w:rPr>
                <w:bCs/>
                <w:iCs/>
                <w:color w:val="000000"/>
                <w:szCs w:val="24"/>
                <w:lang w:val="en-US" w:eastAsia="en-US"/>
              </w:rPr>
              <w:t>: +36 6 80201-199</w:t>
            </w:r>
          </w:p>
          <w:p w:rsidR="006D4A36" w:rsidRPr="00247C78" w:rsidRDefault="006D4A36" w:rsidP="009A6B5F">
            <w:pPr>
              <w:shd w:val="clear" w:color="auto" w:fill="FFFFFF"/>
              <w:suppressAutoHyphens w:val="0"/>
              <w:overflowPunct w:val="0"/>
              <w:spacing w:line="242" w:lineRule="auto"/>
              <w:rPr>
                <w:rFonts w:ascii="Helvetica" w:hAnsi="Helvetica"/>
                <w:color w:val="000000"/>
                <w:sz w:val="21"/>
                <w:szCs w:val="21"/>
                <w:lang w:val="en-US" w:eastAsia="en-US"/>
              </w:rPr>
            </w:pPr>
            <w:proofErr w:type="spellStart"/>
            <w:r w:rsidRPr="00247C78">
              <w:rPr>
                <w:bCs/>
                <w:iCs/>
                <w:color w:val="000000"/>
                <w:szCs w:val="24"/>
                <w:lang w:val="en-US" w:eastAsia="en-US"/>
              </w:rPr>
              <w:t>Faxszám</w:t>
            </w:r>
            <w:proofErr w:type="spellEnd"/>
            <w:r w:rsidRPr="00247C78">
              <w:rPr>
                <w:bCs/>
                <w:iCs/>
                <w:color w:val="000000"/>
                <w:szCs w:val="24"/>
                <w:lang w:val="en-US" w:eastAsia="en-US"/>
              </w:rPr>
              <w:t>: +49 621 60-92664</w:t>
            </w:r>
            <w:r w:rsidRPr="00247C78">
              <w:rPr>
                <w:rFonts w:ascii="Helvetica" w:hAnsi="Helvetica"/>
                <w:i/>
                <w:iCs/>
                <w:color w:val="000000"/>
                <w:sz w:val="20"/>
                <w:vertAlign w:val="superscript"/>
                <w:lang w:val="en-US" w:eastAsia="en-US"/>
              </w:rPr>
              <w:t xml:space="preserve"> </w:t>
            </w:r>
          </w:p>
        </w:tc>
      </w:tr>
      <w:tr w:rsidR="006D4A36" w:rsidRPr="00CA1311" w:rsidTr="00A848BA">
        <w:trPr>
          <w:trHeight w:val="70"/>
        </w:trPr>
        <w:tc>
          <w:tcPr>
            <w:tcW w:w="10530" w:type="dxa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6D4A36" w:rsidRPr="00CA1311" w:rsidRDefault="006D4A36" w:rsidP="009A6B5F">
            <w:pPr>
              <w:spacing w:before="40" w:after="40"/>
              <w:rPr>
                <w:szCs w:val="24"/>
              </w:rPr>
            </w:pPr>
            <w:r w:rsidRPr="00CA1311">
              <w:rPr>
                <w:b/>
                <w:bCs/>
                <w:i/>
                <w:iCs/>
                <w:szCs w:val="24"/>
                <w:lang w:val="sr-Latn-CS"/>
              </w:rPr>
              <w:t>2.FEJEZET :</w:t>
            </w:r>
            <w:r w:rsidRPr="00CA1311">
              <w:rPr>
                <w:b/>
                <w:bCs/>
                <w:szCs w:val="24"/>
              </w:rPr>
              <w:t xml:space="preserve"> </w:t>
            </w:r>
            <w:r w:rsidRPr="00CA1311">
              <w:rPr>
                <w:b/>
                <w:szCs w:val="24"/>
              </w:rPr>
              <w:t>VESZÉLYESSÉGSZERINTI BESOROLÁS</w:t>
            </w:r>
          </w:p>
        </w:tc>
      </w:tr>
      <w:tr w:rsidR="006D4A36" w:rsidRPr="00CA1311" w:rsidTr="002A5B23">
        <w:trPr>
          <w:trHeight w:val="7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D4A36" w:rsidRPr="00CA1311" w:rsidRDefault="006D4A36" w:rsidP="009A6B5F">
            <w:pPr>
              <w:spacing w:before="40" w:after="40"/>
              <w:rPr>
                <w:b/>
                <w:szCs w:val="24"/>
                <w:lang w:val="en-US"/>
              </w:rPr>
            </w:pPr>
            <w:r w:rsidRPr="00CA1311">
              <w:rPr>
                <w:b/>
                <w:szCs w:val="24"/>
              </w:rPr>
              <w:t>2.1.</w:t>
            </w:r>
          </w:p>
        </w:tc>
        <w:tc>
          <w:tcPr>
            <w:tcW w:w="9732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D4A36" w:rsidRPr="00CA1311" w:rsidRDefault="006D4A36" w:rsidP="009A6B5F">
            <w:pPr>
              <w:widowControl w:val="0"/>
              <w:tabs>
                <w:tab w:val="num" w:pos="1052"/>
              </w:tabs>
              <w:suppressAutoHyphens w:val="0"/>
              <w:overflowPunct w:val="0"/>
              <w:autoSpaceDE w:val="0"/>
              <w:autoSpaceDN w:val="0"/>
              <w:adjustRightInd w:val="0"/>
              <w:spacing w:line="239" w:lineRule="auto"/>
              <w:rPr>
                <w:b/>
                <w:bCs/>
                <w:i/>
                <w:iCs/>
                <w:szCs w:val="24"/>
                <w:lang w:val="sr-Latn-CS"/>
              </w:rPr>
            </w:pPr>
            <w:r w:rsidRPr="00CA1311">
              <w:rPr>
                <w:b/>
                <w:bCs/>
                <w:i/>
                <w:iCs/>
                <w:szCs w:val="24"/>
                <w:lang w:val="sr-Latn-CS"/>
              </w:rPr>
              <w:t xml:space="preserve">A vegyi anyag besorolása  </w:t>
            </w:r>
          </w:p>
        </w:tc>
      </w:tr>
      <w:tr w:rsidR="006D4A36" w:rsidRPr="00F06B66" w:rsidTr="002A5B23">
        <w:trPr>
          <w:trHeight w:val="1322"/>
        </w:trPr>
        <w:tc>
          <w:tcPr>
            <w:tcW w:w="48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A36" w:rsidRPr="00F06B66" w:rsidRDefault="006D4A36" w:rsidP="009A6B5F">
            <w:pPr>
              <w:spacing w:before="40" w:after="40"/>
              <w:rPr>
                <w:szCs w:val="24"/>
                <w:highlight w:val="yellow"/>
              </w:rPr>
            </w:pPr>
            <w:r w:rsidRPr="00F06B66">
              <w:rPr>
                <w:szCs w:val="24"/>
              </w:rPr>
              <w:t>Besorolás az 1272/2008 (EU) rendelet szerint</w:t>
            </w:r>
          </w:p>
        </w:tc>
        <w:tc>
          <w:tcPr>
            <w:tcW w:w="5651" w:type="dxa"/>
            <w:gridSpan w:val="3"/>
            <w:tcBorders>
              <w:top w:val="dotted" w:sz="4" w:space="0" w:color="80808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4A36" w:rsidRPr="00F06B66" w:rsidRDefault="006D4A36" w:rsidP="009A6B5F">
            <w:pPr>
              <w:suppressAutoHyphens w:val="0"/>
              <w:autoSpaceDE w:val="0"/>
              <w:autoSpaceDN w:val="0"/>
              <w:adjustRightInd w:val="0"/>
              <w:rPr>
                <w:szCs w:val="24"/>
                <w:lang w:val="en-US" w:eastAsia="en-US"/>
              </w:rPr>
            </w:pPr>
            <w:r w:rsidRPr="00F06B66">
              <w:rPr>
                <w:szCs w:val="24"/>
                <w:lang w:val="en-US" w:eastAsia="en-US"/>
              </w:rPr>
              <w:t xml:space="preserve">Acute </w:t>
            </w:r>
            <w:proofErr w:type="spellStart"/>
            <w:r w:rsidRPr="00F06B66">
              <w:rPr>
                <w:szCs w:val="24"/>
                <w:lang w:val="en-US" w:eastAsia="en-US"/>
              </w:rPr>
              <w:t>Tox</w:t>
            </w:r>
            <w:proofErr w:type="spellEnd"/>
            <w:r w:rsidRPr="00F06B66">
              <w:rPr>
                <w:szCs w:val="24"/>
                <w:lang w:val="en-US" w:eastAsia="en-US"/>
              </w:rPr>
              <w:t>. 4; H332</w:t>
            </w:r>
          </w:p>
          <w:p w:rsidR="006D4A36" w:rsidRPr="00F06B66" w:rsidRDefault="006D4A36" w:rsidP="009A6B5F">
            <w:pPr>
              <w:suppressAutoHyphens w:val="0"/>
              <w:autoSpaceDE w:val="0"/>
              <w:autoSpaceDN w:val="0"/>
              <w:adjustRightInd w:val="0"/>
              <w:rPr>
                <w:szCs w:val="24"/>
                <w:lang w:val="en-US" w:eastAsia="en-US"/>
              </w:rPr>
            </w:pPr>
            <w:r w:rsidRPr="00F06B66">
              <w:rPr>
                <w:szCs w:val="24"/>
                <w:lang w:val="en-US" w:eastAsia="en-US"/>
              </w:rPr>
              <w:t xml:space="preserve">Skin </w:t>
            </w:r>
            <w:proofErr w:type="spellStart"/>
            <w:r w:rsidRPr="00F06B66">
              <w:rPr>
                <w:szCs w:val="24"/>
                <w:lang w:val="en-US" w:eastAsia="en-US"/>
              </w:rPr>
              <w:t>Irrit</w:t>
            </w:r>
            <w:proofErr w:type="spellEnd"/>
            <w:r w:rsidRPr="00F06B66">
              <w:rPr>
                <w:szCs w:val="24"/>
                <w:lang w:val="en-US" w:eastAsia="en-US"/>
              </w:rPr>
              <w:t>. 2; H315</w:t>
            </w:r>
          </w:p>
          <w:p w:rsidR="006D4A36" w:rsidRPr="00F06B66" w:rsidRDefault="006D4A36" w:rsidP="009A6B5F">
            <w:pPr>
              <w:suppressAutoHyphens w:val="0"/>
              <w:autoSpaceDE w:val="0"/>
              <w:autoSpaceDN w:val="0"/>
              <w:adjustRightInd w:val="0"/>
              <w:rPr>
                <w:szCs w:val="24"/>
                <w:lang w:val="en-US" w:eastAsia="en-US"/>
              </w:rPr>
            </w:pPr>
            <w:r w:rsidRPr="00F06B66">
              <w:rPr>
                <w:szCs w:val="24"/>
                <w:lang w:val="en-US" w:eastAsia="en-US"/>
              </w:rPr>
              <w:t xml:space="preserve">Eye </w:t>
            </w:r>
            <w:proofErr w:type="spellStart"/>
            <w:r w:rsidRPr="00F06B66">
              <w:rPr>
                <w:szCs w:val="24"/>
                <w:lang w:val="en-US" w:eastAsia="en-US"/>
              </w:rPr>
              <w:t>Irrit</w:t>
            </w:r>
            <w:proofErr w:type="spellEnd"/>
            <w:r w:rsidRPr="00F06B66">
              <w:rPr>
                <w:szCs w:val="24"/>
                <w:lang w:val="en-US" w:eastAsia="en-US"/>
              </w:rPr>
              <w:t>. 2; H319</w:t>
            </w:r>
          </w:p>
          <w:p w:rsidR="006D4A36" w:rsidRPr="00F06B66" w:rsidRDefault="006D4A36" w:rsidP="009A6B5F">
            <w:pPr>
              <w:suppressAutoHyphens w:val="0"/>
              <w:autoSpaceDE w:val="0"/>
              <w:autoSpaceDN w:val="0"/>
              <w:adjustRightInd w:val="0"/>
              <w:rPr>
                <w:szCs w:val="24"/>
                <w:lang w:val="en-US" w:eastAsia="en-US"/>
              </w:rPr>
            </w:pPr>
            <w:r w:rsidRPr="00F06B66">
              <w:rPr>
                <w:szCs w:val="24"/>
                <w:lang w:val="en-US" w:eastAsia="en-US"/>
              </w:rPr>
              <w:t>Skin Sens. 1; H317</w:t>
            </w:r>
          </w:p>
          <w:p w:rsidR="006D4A36" w:rsidRPr="00F06B66" w:rsidRDefault="006D4A36" w:rsidP="009A6B5F">
            <w:pPr>
              <w:spacing w:before="40" w:after="40"/>
              <w:rPr>
                <w:szCs w:val="24"/>
                <w:highlight w:val="yellow"/>
              </w:rPr>
            </w:pPr>
            <w:r w:rsidRPr="00F06B66">
              <w:rPr>
                <w:szCs w:val="24"/>
                <w:lang w:val="en-US" w:eastAsia="en-US"/>
              </w:rPr>
              <w:t>Aquatic Chronic 1; H410</w:t>
            </w:r>
          </w:p>
        </w:tc>
      </w:tr>
      <w:tr w:rsidR="006D4A36" w:rsidRPr="00CA1311" w:rsidTr="002A5B23">
        <w:trPr>
          <w:trHeight w:val="359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D4A36" w:rsidRPr="00CA1311" w:rsidRDefault="006D4A36" w:rsidP="009A6B5F">
            <w:pPr>
              <w:spacing w:before="40" w:after="40"/>
              <w:rPr>
                <w:b/>
                <w:szCs w:val="24"/>
                <w:lang w:val="sr-Cyrl-CS"/>
              </w:rPr>
            </w:pPr>
            <w:r w:rsidRPr="00CA1311">
              <w:rPr>
                <w:b/>
                <w:szCs w:val="24"/>
              </w:rPr>
              <w:t>2.2.</w:t>
            </w:r>
          </w:p>
        </w:tc>
        <w:tc>
          <w:tcPr>
            <w:tcW w:w="9732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6D4A36" w:rsidRPr="00CA1311" w:rsidRDefault="006D4A36" w:rsidP="009A6B5F">
            <w:pPr>
              <w:spacing w:before="40" w:after="40"/>
              <w:rPr>
                <w:b/>
                <w:szCs w:val="24"/>
              </w:rPr>
            </w:pPr>
            <w:r w:rsidRPr="00CA1311">
              <w:rPr>
                <w:b/>
                <w:szCs w:val="24"/>
              </w:rPr>
              <w:t>Címkézési elemek</w:t>
            </w:r>
          </w:p>
        </w:tc>
      </w:tr>
      <w:tr w:rsidR="006D4A36" w:rsidRPr="00CA1311" w:rsidTr="00A848BA">
        <w:tc>
          <w:tcPr>
            <w:tcW w:w="105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D4A36" w:rsidRPr="00CA1311" w:rsidRDefault="006D4A36" w:rsidP="009A6B5F">
            <w:pPr>
              <w:spacing w:before="40" w:after="40"/>
              <w:rPr>
                <w:szCs w:val="24"/>
              </w:rPr>
            </w:pPr>
            <w:r w:rsidRPr="00CA1311">
              <w:rPr>
                <w:szCs w:val="24"/>
              </w:rPr>
              <w:t>Címkézés az 1272/2008 (EK) rendelet alapján</w:t>
            </w:r>
          </w:p>
        </w:tc>
      </w:tr>
      <w:tr w:rsidR="006D4A36" w:rsidRPr="00CA1311" w:rsidTr="002A5B23">
        <w:trPr>
          <w:trHeight w:val="1425"/>
        </w:trPr>
        <w:tc>
          <w:tcPr>
            <w:tcW w:w="44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A36" w:rsidRPr="00CA1311" w:rsidRDefault="006D4A36" w:rsidP="009A6B5F">
            <w:pPr>
              <w:spacing w:before="40" w:after="40"/>
              <w:rPr>
                <w:szCs w:val="24"/>
              </w:rPr>
            </w:pPr>
            <w:r w:rsidRPr="00CA1311">
              <w:rPr>
                <w:szCs w:val="24"/>
              </w:rPr>
              <w:t>Veszélyt jelző piktogramok:</w:t>
            </w:r>
          </w:p>
        </w:tc>
        <w:tc>
          <w:tcPr>
            <w:tcW w:w="6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A36" w:rsidRPr="00CA1311" w:rsidRDefault="006D4A36" w:rsidP="009A6B5F">
            <w:pPr>
              <w:snapToGrid w:val="0"/>
              <w:spacing w:before="40" w:after="40"/>
              <w:rPr>
                <w:szCs w:val="24"/>
              </w:rPr>
            </w:pPr>
            <w:r>
              <w:rPr>
                <w:noProof/>
                <w:szCs w:val="24"/>
                <w:lang w:val="hu-HU" w:eastAsia="hu-HU"/>
              </w:rPr>
              <w:drawing>
                <wp:anchor distT="0" distB="0" distL="0" distR="0" simplePos="0" relativeHeight="251657216" behindDoc="0" locked="0" layoutInCell="1" allowOverlap="1">
                  <wp:simplePos x="0" y="0"/>
                  <wp:positionH relativeFrom="column">
                    <wp:posOffset>706120</wp:posOffset>
                  </wp:positionH>
                  <wp:positionV relativeFrom="paragraph">
                    <wp:posOffset>161925</wp:posOffset>
                  </wp:positionV>
                  <wp:extent cx="433705" cy="442595"/>
                  <wp:effectExtent l="19050" t="0" r="4445" b="0"/>
                  <wp:wrapSquare wrapText="largest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705" cy="4425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Cs w:val="24"/>
                <w:lang w:val="hu-HU" w:eastAsia="hu-HU"/>
              </w:rPr>
              <w:drawing>
                <wp:anchor distT="0" distB="0" distL="0" distR="0" simplePos="0" relativeHeight="251658240" behindDoc="0" locked="0" layoutInCell="1" allowOverlap="1">
                  <wp:simplePos x="0" y="0"/>
                  <wp:positionH relativeFrom="column">
                    <wp:posOffset>135890</wp:posOffset>
                  </wp:positionH>
                  <wp:positionV relativeFrom="paragraph">
                    <wp:posOffset>146050</wp:posOffset>
                  </wp:positionV>
                  <wp:extent cx="444500" cy="410845"/>
                  <wp:effectExtent l="19050" t="0" r="0" b="0"/>
                  <wp:wrapSquare wrapText="largest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0" cy="4108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D4A36" w:rsidRPr="00CA1311" w:rsidRDefault="006D4A36" w:rsidP="009A6B5F">
            <w:pPr>
              <w:snapToGrid w:val="0"/>
              <w:spacing w:before="40" w:after="40"/>
              <w:rPr>
                <w:szCs w:val="24"/>
              </w:rPr>
            </w:pPr>
            <w:r w:rsidRPr="00CA1311">
              <w:rPr>
                <w:rFonts w:eastAsia="Calibri"/>
                <w:szCs w:val="24"/>
              </w:rPr>
              <w:t xml:space="preserve"> </w:t>
            </w:r>
          </w:p>
          <w:p w:rsidR="006D4A36" w:rsidRPr="00CA1311" w:rsidRDefault="006D4A36" w:rsidP="009A6B5F">
            <w:pPr>
              <w:snapToGrid w:val="0"/>
              <w:spacing w:before="40" w:after="40"/>
              <w:rPr>
                <w:szCs w:val="24"/>
              </w:rPr>
            </w:pPr>
          </w:p>
          <w:p w:rsidR="006D4A36" w:rsidRPr="00CA1311" w:rsidRDefault="006D4A36" w:rsidP="009A6B5F">
            <w:pPr>
              <w:snapToGrid w:val="0"/>
              <w:spacing w:before="40" w:after="40"/>
              <w:rPr>
                <w:szCs w:val="24"/>
              </w:rPr>
            </w:pPr>
            <w:r w:rsidRPr="00CA1311">
              <w:rPr>
                <w:rFonts w:eastAsia="Calibri"/>
                <w:szCs w:val="24"/>
              </w:rPr>
              <w:t xml:space="preserve">    </w:t>
            </w:r>
            <w:r w:rsidRPr="00CA1311">
              <w:rPr>
                <w:szCs w:val="24"/>
              </w:rPr>
              <w:t>GHS07       GHS09</w:t>
            </w:r>
          </w:p>
        </w:tc>
      </w:tr>
      <w:tr w:rsidR="006D4A36" w:rsidRPr="00CA1311" w:rsidTr="002A5B23">
        <w:tc>
          <w:tcPr>
            <w:tcW w:w="44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A36" w:rsidRPr="00CA1311" w:rsidRDefault="006D4A36" w:rsidP="009A6B5F">
            <w:pPr>
              <w:spacing w:before="40" w:after="40"/>
              <w:rPr>
                <w:szCs w:val="24"/>
              </w:rPr>
            </w:pPr>
            <w:r w:rsidRPr="00CA1311">
              <w:rPr>
                <w:szCs w:val="24"/>
              </w:rPr>
              <w:t>Figyelmeztetés</w:t>
            </w:r>
          </w:p>
        </w:tc>
        <w:tc>
          <w:tcPr>
            <w:tcW w:w="6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A36" w:rsidRPr="00CA1311" w:rsidRDefault="006D4A36" w:rsidP="009A6B5F">
            <w:pPr>
              <w:snapToGrid w:val="0"/>
              <w:spacing w:before="40" w:after="40"/>
              <w:rPr>
                <w:b/>
                <w:szCs w:val="24"/>
              </w:rPr>
            </w:pPr>
            <w:r w:rsidRPr="00CA1311">
              <w:rPr>
                <w:b/>
                <w:iCs/>
                <w:szCs w:val="24"/>
                <w:lang w:val="sr-Latn-CS"/>
              </w:rPr>
              <w:t>FIGYELEM</w:t>
            </w:r>
          </w:p>
        </w:tc>
      </w:tr>
      <w:tr w:rsidR="006D4A36" w:rsidRPr="00CA1311" w:rsidTr="002A5B23">
        <w:trPr>
          <w:trHeight w:val="1697"/>
        </w:trPr>
        <w:tc>
          <w:tcPr>
            <w:tcW w:w="44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A36" w:rsidRPr="00CA1311" w:rsidRDefault="006D4A36" w:rsidP="009A6B5F">
            <w:pPr>
              <w:spacing w:before="40" w:after="40"/>
              <w:rPr>
                <w:szCs w:val="24"/>
              </w:rPr>
            </w:pPr>
            <w:r w:rsidRPr="00CA1311">
              <w:rPr>
                <w:szCs w:val="24"/>
              </w:rPr>
              <w:lastRenderedPageBreak/>
              <w:t>Figyelmeztető mondatok</w:t>
            </w:r>
          </w:p>
        </w:tc>
        <w:tc>
          <w:tcPr>
            <w:tcW w:w="6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A36" w:rsidRPr="00CA1311" w:rsidRDefault="006D4A36" w:rsidP="009A6B5F">
            <w:pPr>
              <w:autoSpaceDE w:val="0"/>
              <w:autoSpaceDN w:val="0"/>
              <w:adjustRightInd w:val="0"/>
              <w:rPr>
                <w:rFonts w:eastAsia="TimesNewRoman,Bold"/>
                <w:b/>
                <w:szCs w:val="24"/>
              </w:rPr>
            </w:pPr>
            <w:r w:rsidRPr="00CA1311">
              <w:rPr>
                <w:b/>
                <w:bCs/>
                <w:szCs w:val="24"/>
                <w:lang w:val="pl-PL"/>
              </w:rPr>
              <w:t>H315</w:t>
            </w:r>
            <w:r w:rsidRPr="00CA1311">
              <w:rPr>
                <w:bCs/>
                <w:szCs w:val="24"/>
                <w:lang w:val="pl-PL"/>
              </w:rPr>
              <w:t xml:space="preserve"> </w:t>
            </w:r>
            <w:r w:rsidRPr="00CA1311">
              <w:rPr>
                <w:szCs w:val="24"/>
              </w:rPr>
              <w:t>Bőrirritáló hatású</w:t>
            </w:r>
          </w:p>
          <w:p w:rsidR="006D4A36" w:rsidRPr="00CA1311" w:rsidRDefault="006D4A36" w:rsidP="009A6B5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A1311">
              <w:rPr>
                <w:b/>
                <w:bCs/>
                <w:szCs w:val="24"/>
                <w:lang w:val="pl-PL"/>
              </w:rPr>
              <w:t>H317</w:t>
            </w:r>
            <w:r w:rsidRPr="00CA1311">
              <w:rPr>
                <w:bCs/>
                <w:szCs w:val="24"/>
                <w:lang w:val="pl-PL"/>
              </w:rPr>
              <w:t xml:space="preserve"> </w:t>
            </w:r>
            <w:r w:rsidRPr="00CA1311">
              <w:rPr>
                <w:szCs w:val="24"/>
              </w:rPr>
              <w:t xml:space="preserve">Allergiás bőrreakciót válhat ki </w:t>
            </w:r>
          </w:p>
          <w:p w:rsidR="006D4A36" w:rsidRPr="00CA1311" w:rsidRDefault="006D4A36" w:rsidP="009A6B5F">
            <w:pPr>
              <w:autoSpaceDE w:val="0"/>
              <w:autoSpaceDN w:val="0"/>
              <w:adjustRightInd w:val="0"/>
              <w:rPr>
                <w:bCs/>
                <w:szCs w:val="24"/>
                <w:lang w:val="pl-PL"/>
              </w:rPr>
            </w:pPr>
            <w:r w:rsidRPr="00CA1311">
              <w:rPr>
                <w:b/>
                <w:bCs/>
                <w:szCs w:val="24"/>
                <w:lang w:val="pl-PL"/>
              </w:rPr>
              <w:t>H319</w:t>
            </w:r>
            <w:r w:rsidRPr="00CA1311">
              <w:rPr>
                <w:bCs/>
                <w:szCs w:val="24"/>
                <w:lang w:val="pl-PL"/>
              </w:rPr>
              <w:t xml:space="preserve"> </w:t>
            </w:r>
            <w:r w:rsidRPr="00CA1311">
              <w:rPr>
                <w:szCs w:val="24"/>
              </w:rPr>
              <w:t>Súlyos szemirritációt okoz</w:t>
            </w:r>
          </w:p>
          <w:p w:rsidR="006D4A36" w:rsidRPr="00CA1311" w:rsidRDefault="006D4A36" w:rsidP="009A6B5F">
            <w:pPr>
              <w:autoSpaceDE w:val="0"/>
              <w:autoSpaceDN w:val="0"/>
              <w:adjustRightInd w:val="0"/>
              <w:rPr>
                <w:rFonts w:eastAsia="TimesNewRoman,Bold"/>
                <w:b/>
                <w:szCs w:val="24"/>
              </w:rPr>
            </w:pPr>
            <w:r w:rsidRPr="00CA1311">
              <w:rPr>
                <w:b/>
                <w:bCs/>
                <w:szCs w:val="24"/>
                <w:lang w:val="pl-PL"/>
              </w:rPr>
              <w:t>H</w:t>
            </w:r>
            <w:r w:rsidRPr="00CA1311">
              <w:rPr>
                <w:b/>
                <w:bCs/>
                <w:szCs w:val="24"/>
              </w:rPr>
              <w:t>410</w:t>
            </w:r>
            <w:r w:rsidRPr="00CA1311">
              <w:rPr>
                <w:bCs/>
                <w:szCs w:val="24"/>
              </w:rPr>
              <w:t xml:space="preserve"> </w:t>
            </w:r>
            <w:r w:rsidRPr="00CA1311">
              <w:rPr>
                <w:szCs w:val="24"/>
              </w:rPr>
              <w:t>Nagyon mérgező a vízi élővilágra, hosszan tartó károsodást okoz</w:t>
            </w:r>
          </w:p>
        </w:tc>
      </w:tr>
      <w:tr w:rsidR="006D4A36" w:rsidRPr="00CA1311" w:rsidTr="002A5B23">
        <w:trPr>
          <w:trHeight w:val="3735"/>
        </w:trPr>
        <w:tc>
          <w:tcPr>
            <w:tcW w:w="44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A36" w:rsidRPr="00CA1311" w:rsidRDefault="006D4A36" w:rsidP="009A6B5F">
            <w:pPr>
              <w:spacing w:before="40" w:after="40"/>
              <w:rPr>
                <w:szCs w:val="24"/>
              </w:rPr>
            </w:pPr>
            <w:r w:rsidRPr="00CA1311">
              <w:rPr>
                <w:szCs w:val="24"/>
              </w:rPr>
              <w:t>Óvintézkedésre vonatkozó mondat</w:t>
            </w:r>
          </w:p>
        </w:tc>
        <w:tc>
          <w:tcPr>
            <w:tcW w:w="6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A36" w:rsidRPr="00CA1311" w:rsidRDefault="006D4A36" w:rsidP="009A6B5F">
            <w:pPr>
              <w:autoSpaceDE w:val="0"/>
              <w:autoSpaceDN w:val="0"/>
              <w:adjustRightInd w:val="0"/>
              <w:rPr>
                <w:rFonts w:eastAsia="TimesNewRoman"/>
                <w:bCs/>
                <w:szCs w:val="24"/>
              </w:rPr>
            </w:pPr>
            <w:r w:rsidRPr="00CA1311">
              <w:rPr>
                <w:rFonts w:eastAsia="TimesNewRoman"/>
                <w:b/>
                <w:bCs/>
                <w:szCs w:val="24"/>
              </w:rPr>
              <w:t>P101</w:t>
            </w:r>
            <w:r w:rsidRPr="00CA1311">
              <w:rPr>
                <w:rFonts w:eastAsia="TimesNewRoman"/>
                <w:bCs/>
                <w:szCs w:val="24"/>
              </w:rPr>
              <w:t xml:space="preserve"> </w:t>
            </w:r>
            <w:r w:rsidRPr="00CA1311">
              <w:rPr>
                <w:szCs w:val="24"/>
              </w:rPr>
              <w:t>Orvosi tanácsadás esetén tartsa kéznél a termék edényét vagy címkéjét</w:t>
            </w:r>
          </w:p>
          <w:p w:rsidR="006D4A36" w:rsidRPr="00CA1311" w:rsidRDefault="006D4A36" w:rsidP="009A6B5F">
            <w:pPr>
              <w:autoSpaceDE w:val="0"/>
              <w:autoSpaceDN w:val="0"/>
              <w:adjustRightInd w:val="0"/>
              <w:rPr>
                <w:rFonts w:eastAsia="TimesNewRoman"/>
                <w:bCs/>
                <w:szCs w:val="24"/>
              </w:rPr>
            </w:pPr>
            <w:r w:rsidRPr="00CA1311">
              <w:rPr>
                <w:rFonts w:eastAsia="TimesNewRoman"/>
                <w:b/>
                <w:bCs/>
                <w:szCs w:val="24"/>
                <w:lang w:val="it-IT"/>
              </w:rPr>
              <w:t>P</w:t>
            </w:r>
            <w:r w:rsidRPr="00CA1311">
              <w:rPr>
                <w:rFonts w:eastAsia="TimesNewRoman"/>
                <w:b/>
                <w:bCs/>
                <w:szCs w:val="24"/>
              </w:rPr>
              <w:t>102</w:t>
            </w:r>
            <w:r w:rsidRPr="00CA1311">
              <w:rPr>
                <w:rFonts w:eastAsia="TimesNewRoman"/>
                <w:bCs/>
                <w:szCs w:val="24"/>
              </w:rPr>
              <w:t xml:space="preserve"> </w:t>
            </w:r>
            <w:r w:rsidRPr="00CA1311">
              <w:rPr>
                <w:szCs w:val="24"/>
              </w:rPr>
              <w:t>Gyermekektől elzárva tartandó.</w:t>
            </w:r>
          </w:p>
          <w:p w:rsidR="006D4A36" w:rsidRPr="00CA1311" w:rsidRDefault="006D4A36" w:rsidP="009A6B5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A1311">
              <w:rPr>
                <w:rFonts w:eastAsia="TimesNewRoman"/>
                <w:b/>
                <w:bCs/>
                <w:szCs w:val="24"/>
                <w:lang w:val="it-IT"/>
              </w:rPr>
              <w:t>P261</w:t>
            </w:r>
            <w:r w:rsidRPr="00CA1311">
              <w:rPr>
                <w:rFonts w:eastAsia="TimesNewRoman"/>
                <w:bCs/>
                <w:szCs w:val="24"/>
                <w:lang w:val="it-IT"/>
              </w:rPr>
              <w:t xml:space="preserve"> </w:t>
            </w:r>
            <w:r w:rsidRPr="00CA1311">
              <w:rPr>
                <w:szCs w:val="24"/>
              </w:rPr>
              <w:t xml:space="preserve">Kerülje a por/füst/gáz/köd/gőzök/permet belélegzését </w:t>
            </w:r>
          </w:p>
          <w:p w:rsidR="006D4A36" w:rsidRPr="00CA1311" w:rsidRDefault="006D4A36" w:rsidP="009A6B5F">
            <w:pPr>
              <w:autoSpaceDE w:val="0"/>
              <w:autoSpaceDN w:val="0"/>
              <w:adjustRightInd w:val="0"/>
              <w:rPr>
                <w:rFonts w:eastAsia="TimesNewRoman"/>
                <w:bCs/>
                <w:szCs w:val="24"/>
                <w:lang w:val="pl-PL"/>
              </w:rPr>
            </w:pPr>
            <w:r w:rsidRPr="00CA1311">
              <w:rPr>
                <w:rFonts w:eastAsia="TimesNewRoman"/>
                <w:b/>
                <w:bCs/>
                <w:szCs w:val="24"/>
                <w:lang w:val="pl-PL"/>
              </w:rPr>
              <w:t>P280</w:t>
            </w:r>
            <w:r w:rsidRPr="00CA1311">
              <w:rPr>
                <w:rFonts w:eastAsia="TimesNewRoman"/>
                <w:bCs/>
                <w:szCs w:val="24"/>
                <w:lang w:val="pl-PL"/>
              </w:rPr>
              <w:t xml:space="preserve"> </w:t>
            </w:r>
            <w:r w:rsidRPr="00CA1311">
              <w:rPr>
                <w:szCs w:val="24"/>
              </w:rPr>
              <w:t>Védőkesztyű/védőruha/szemvédő/arcvédő használata kötelező</w:t>
            </w:r>
          </w:p>
          <w:p w:rsidR="006D4A36" w:rsidRPr="0015178F" w:rsidRDefault="006D4A36" w:rsidP="009A6B5F">
            <w:pPr>
              <w:pStyle w:val="CM1"/>
              <w:rPr>
                <w:bCs/>
                <w:lang w:val="it-IT"/>
              </w:rPr>
            </w:pPr>
            <w:r w:rsidRPr="0015178F">
              <w:rPr>
                <w:b/>
                <w:bCs/>
                <w:lang w:val="it-IT"/>
              </w:rPr>
              <w:t>P302 + P352</w:t>
            </w:r>
            <w:r w:rsidRPr="0015178F">
              <w:rPr>
                <w:bCs/>
                <w:lang w:val="it-IT"/>
              </w:rPr>
              <w:t xml:space="preserve"> </w:t>
            </w:r>
            <w:r w:rsidRPr="0015178F">
              <w:rPr>
                <w:color w:val="000000"/>
              </w:rPr>
              <w:t xml:space="preserve">HA BŐRRE KERÜL: </w:t>
            </w:r>
            <w:proofErr w:type="spellStart"/>
            <w:r w:rsidRPr="0015178F">
              <w:rPr>
                <w:color w:val="000000"/>
              </w:rPr>
              <w:t>Lemosás</w:t>
            </w:r>
            <w:proofErr w:type="spellEnd"/>
            <w:r w:rsidRPr="0015178F">
              <w:rPr>
                <w:color w:val="000000"/>
              </w:rPr>
              <w:t xml:space="preserve"> </w:t>
            </w:r>
            <w:proofErr w:type="spellStart"/>
            <w:r w:rsidRPr="0015178F">
              <w:rPr>
                <w:color w:val="000000"/>
              </w:rPr>
              <w:t>bő</w:t>
            </w:r>
            <w:proofErr w:type="spellEnd"/>
            <w:r w:rsidRPr="0015178F">
              <w:rPr>
                <w:color w:val="000000"/>
              </w:rPr>
              <w:t xml:space="preserve"> </w:t>
            </w:r>
            <w:proofErr w:type="spellStart"/>
            <w:r w:rsidRPr="0015178F">
              <w:rPr>
                <w:color w:val="000000"/>
              </w:rPr>
              <w:t>szappanos</w:t>
            </w:r>
            <w:proofErr w:type="spellEnd"/>
            <w:r w:rsidRPr="0015178F">
              <w:rPr>
                <w:color w:val="000000"/>
              </w:rPr>
              <w:t xml:space="preserve"> </w:t>
            </w:r>
            <w:proofErr w:type="spellStart"/>
            <w:r w:rsidRPr="0015178F">
              <w:rPr>
                <w:color w:val="000000"/>
              </w:rPr>
              <w:t>vízzel</w:t>
            </w:r>
            <w:proofErr w:type="spellEnd"/>
            <w:r w:rsidRPr="0015178F">
              <w:rPr>
                <w:color w:val="000000"/>
              </w:rPr>
              <w:t>.</w:t>
            </w:r>
          </w:p>
          <w:p w:rsidR="006D4A36" w:rsidRPr="0015178F" w:rsidRDefault="006D4A36" w:rsidP="009A6B5F">
            <w:pPr>
              <w:pStyle w:val="CM1"/>
              <w:jc w:val="both"/>
              <w:rPr>
                <w:color w:val="000000"/>
              </w:rPr>
            </w:pPr>
            <w:r w:rsidRPr="0015178F">
              <w:rPr>
                <w:b/>
                <w:bCs/>
                <w:lang w:val="it-IT"/>
              </w:rPr>
              <w:t>P305 + P351 + P338</w:t>
            </w:r>
            <w:r w:rsidRPr="0015178F">
              <w:rPr>
                <w:bCs/>
                <w:lang w:val="it-IT"/>
              </w:rPr>
              <w:t xml:space="preserve"> </w:t>
            </w:r>
            <w:r w:rsidRPr="0015178F">
              <w:rPr>
                <w:color w:val="000000"/>
              </w:rPr>
              <w:t xml:space="preserve">SZEMBE KERÜLÉS </w:t>
            </w:r>
            <w:proofErr w:type="spellStart"/>
            <w:r w:rsidRPr="0015178F">
              <w:rPr>
                <w:color w:val="000000"/>
              </w:rPr>
              <w:t>esetén</w:t>
            </w:r>
            <w:proofErr w:type="spellEnd"/>
            <w:r w:rsidRPr="0015178F">
              <w:rPr>
                <w:color w:val="000000"/>
              </w:rPr>
              <w:t xml:space="preserve">: </w:t>
            </w:r>
            <w:proofErr w:type="spellStart"/>
            <w:r w:rsidRPr="0015178F">
              <w:rPr>
                <w:color w:val="000000"/>
              </w:rPr>
              <w:t>Több</w:t>
            </w:r>
            <w:proofErr w:type="spellEnd"/>
            <w:r w:rsidRPr="0015178F">
              <w:rPr>
                <w:color w:val="000000"/>
              </w:rPr>
              <w:t xml:space="preserve"> </w:t>
            </w:r>
            <w:proofErr w:type="spellStart"/>
            <w:r w:rsidRPr="0015178F">
              <w:rPr>
                <w:color w:val="000000"/>
              </w:rPr>
              <w:t>percig</w:t>
            </w:r>
            <w:proofErr w:type="spellEnd"/>
            <w:r w:rsidRPr="0015178F">
              <w:rPr>
                <w:color w:val="000000"/>
              </w:rPr>
              <w:t xml:space="preserve"> </w:t>
            </w:r>
            <w:proofErr w:type="spellStart"/>
            <w:r w:rsidRPr="0015178F">
              <w:rPr>
                <w:color w:val="000000"/>
              </w:rPr>
              <w:t>tartó</w:t>
            </w:r>
            <w:proofErr w:type="spellEnd"/>
            <w:r w:rsidRPr="0015178F">
              <w:rPr>
                <w:color w:val="000000"/>
              </w:rPr>
              <w:t xml:space="preserve"> </w:t>
            </w:r>
            <w:proofErr w:type="spellStart"/>
            <w:r w:rsidRPr="0015178F">
              <w:rPr>
                <w:color w:val="000000"/>
              </w:rPr>
              <w:t>óvatos</w:t>
            </w:r>
            <w:proofErr w:type="spellEnd"/>
            <w:r w:rsidRPr="0015178F">
              <w:rPr>
                <w:color w:val="000000"/>
              </w:rPr>
              <w:t xml:space="preserve"> </w:t>
            </w:r>
            <w:proofErr w:type="spellStart"/>
            <w:r w:rsidRPr="0015178F">
              <w:rPr>
                <w:color w:val="000000"/>
              </w:rPr>
              <w:t>öblítés</w:t>
            </w:r>
            <w:proofErr w:type="spellEnd"/>
            <w:r w:rsidRPr="0015178F">
              <w:rPr>
                <w:color w:val="000000"/>
              </w:rPr>
              <w:t xml:space="preserve"> </w:t>
            </w:r>
            <w:proofErr w:type="spellStart"/>
            <w:r w:rsidRPr="0015178F">
              <w:rPr>
                <w:color w:val="000000"/>
              </w:rPr>
              <w:t>vízzel</w:t>
            </w:r>
            <w:proofErr w:type="spellEnd"/>
            <w:r w:rsidRPr="0015178F">
              <w:rPr>
                <w:color w:val="000000"/>
              </w:rPr>
              <w:t xml:space="preserve">. </w:t>
            </w:r>
            <w:proofErr w:type="spellStart"/>
            <w:r w:rsidRPr="0015178F">
              <w:rPr>
                <w:color w:val="000000"/>
              </w:rPr>
              <w:t>Adott</w:t>
            </w:r>
            <w:proofErr w:type="spellEnd"/>
            <w:r w:rsidRPr="0015178F">
              <w:rPr>
                <w:color w:val="000000"/>
              </w:rPr>
              <w:t xml:space="preserve"> </w:t>
            </w:r>
            <w:proofErr w:type="spellStart"/>
            <w:r w:rsidRPr="0015178F">
              <w:rPr>
                <w:color w:val="000000"/>
              </w:rPr>
              <w:t>esetben</w:t>
            </w:r>
            <w:proofErr w:type="spellEnd"/>
            <w:r w:rsidRPr="0015178F">
              <w:rPr>
                <w:color w:val="000000"/>
              </w:rPr>
              <w:t xml:space="preserve"> a </w:t>
            </w:r>
            <w:proofErr w:type="spellStart"/>
            <w:r w:rsidRPr="0015178F">
              <w:rPr>
                <w:color w:val="000000"/>
              </w:rPr>
              <w:t>kontaktlencsék</w:t>
            </w:r>
            <w:proofErr w:type="spellEnd"/>
            <w:r w:rsidRPr="0015178F">
              <w:rPr>
                <w:color w:val="000000"/>
              </w:rPr>
              <w:t xml:space="preserve"> </w:t>
            </w:r>
            <w:proofErr w:type="spellStart"/>
            <w:r w:rsidRPr="0015178F">
              <w:rPr>
                <w:color w:val="000000"/>
              </w:rPr>
              <w:t>eltávolítása</w:t>
            </w:r>
            <w:proofErr w:type="spellEnd"/>
            <w:r w:rsidRPr="0015178F">
              <w:rPr>
                <w:color w:val="000000"/>
              </w:rPr>
              <w:t xml:space="preserve">, ha </w:t>
            </w:r>
            <w:proofErr w:type="spellStart"/>
            <w:r w:rsidRPr="0015178F">
              <w:rPr>
                <w:color w:val="000000"/>
              </w:rPr>
              <w:t>könnyen</w:t>
            </w:r>
            <w:proofErr w:type="spellEnd"/>
            <w:r w:rsidRPr="0015178F">
              <w:rPr>
                <w:color w:val="000000"/>
              </w:rPr>
              <w:t xml:space="preserve"> </w:t>
            </w:r>
            <w:proofErr w:type="spellStart"/>
            <w:r w:rsidRPr="0015178F">
              <w:rPr>
                <w:color w:val="000000"/>
              </w:rPr>
              <w:t>megoldható</w:t>
            </w:r>
            <w:proofErr w:type="spellEnd"/>
            <w:r w:rsidRPr="0015178F">
              <w:rPr>
                <w:color w:val="000000"/>
              </w:rPr>
              <w:t xml:space="preserve">. </w:t>
            </w:r>
            <w:proofErr w:type="spellStart"/>
            <w:r w:rsidRPr="0015178F">
              <w:rPr>
                <w:color w:val="000000"/>
              </w:rPr>
              <w:t>Az</w:t>
            </w:r>
            <w:proofErr w:type="spellEnd"/>
            <w:r w:rsidRPr="0015178F">
              <w:rPr>
                <w:color w:val="000000"/>
              </w:rPr>
              <w:t xml:space="preserve"> </w:t>
            </w:r>
            <w:proofErr w:type="spellStart"/>
            <w:r w:rsidRPr="0015178F">
              <w:rPr>
                <w:color w:val="000000"/>
              </w:rPr>
              <w:t>öblítés</w:t>
            </w:r>
            <w:proofErr w:type="spellEnd"/>
            <w:r w:rsidRPr="0015178F">
              <w:rPr>
                <w:color w:val="000000"/>
              </w:rPr>
              <w:t xml:space="preserve"> </w:t>
            </w:r>
            <w:proofErr w:type="spellStart"/>
            <w:r w:rsidRPr="0015178F">
              <w:rPr>
                <w:color w:val="000000"/>
              </w:rPr>
              <w:t>folytatása</w:t>
            </w:r>
            <w:proofErr w:type="spellEnd"/>
            <w:r w:rsidRPr="0015178F">
              <w:rPr>
                <w:color w:val="000000"/>
              </w:rPr>
              <w:t>.</w:t>
            </w:r>
          </w:p>
          <w:p w:rsidR="006D4A36" w:rsidRPr="0015178F" w:rsidRDefault="006D4A36" w:rsidP="009A6B5F">
            <w:pPr>
              <w:pStyle w:val="CM1"/>
              <w:jc w:val="both"/>
              <w:rPr>
                <w:bCs/>
                <w:lang w:val="pl-PL"/>
              </w:rPr>
            </w:pPr>
            <w:r w:rsidRPr="0015178F">
              <w:rPr>
                <w:b/>
                <w:bCs/>
                <w:lang w:val="pl-PL"/>
              </w:rPr>
              <w:t>P362</w:t>
            </w:r>
            <w:r w:rsidRPr="0015178F">
              <w:rPr>
                <w:bCs/>
                <w:lang w:val="pl-PL"/>
              </w:rPr>
              <w:t xml:space="preserve"> </w:t>
            </w:r>
            <w:r w:rsidRPr="0015178F">
              <w:t xml:space="preserve">A </w:t>
            </w:r>
            <w:proofErr w:type="spellStart"/>
            <w:r w:rsidRPr="0015178F">
              <w:t>szennyezett</w:t>
            </w:r>
            <w:proofErr w:type="spellEnd"/>
            <w:r w:rsidRPr="0015178F">
              <w:t xml:space="preserve"> </w:t>
            </w:r>
            <w:proofErr w:type="spellStart"/>
            <w:r w:rsidRPr="0015178F">
              <w:t>ruhát</w:t>
            </w:r>
            <w:proofErr w:type="spellEnd"/>
            <w:r w:rsidRPr="0015178F">
              <w:t xml:space="preserve"> le </w:t>
            </w:r>
            <w:proofErr w:type="spellStart"/>
            <w:r w:rsidRPr="0015178F">
              <w:t>kell</w:t>
            </w:r>
            <w:proofErr w:type="spellEnd"/>
            <w:r w:rsidRPr="0015178F">
              <w:t xml:space="preserve"> </w:t>
            </w:r>
            <w:proofErr w:type="spellStart"/>
            <w:r w:rsidRPr="0015178F">
              <w:t>vetni</w:t>
            </w:r>
            <w:proofErr w:type="spellEnd"/>
            <w:r w:rsidRPr="0015178F">
              <w:t xml:space="preserve"> </w:t>
            </w:r>
            <w:proofErr w:type="spellStart"/>
            <w:r w:rsidRPr="0015178F">
              <w:t>és</w:t>
            </w:r>
            <w:proofErr w:type="spellEnd"/>
            <w:r w:rsidRPr="0015178F">
              <w:t xml:space="preserve"> </w:t>
            </w:r>
            <w:proofErr w:type="spellStart"/>
            <w:r w:rsidRPr="0015178F">
              <w:t>az</w:t>
            </w:r>
            <w:proofErr w:type="spellEnd"/>
            <w:r w:rsidRPr="0015178F">
              <w:t xml:space="preserve"> </w:t>
            </w:r>
            <w:proofErr w:type="spellStart"/>
            <w:r w:rsidRPr="0015178F">
              <w:t>újbóli</w:t>
            </w:r>
            <w:proofErr w:type="spellEnd"/>
            <w:r w:rsidRPr="0015178F">
              <w:t xml:space="preserve"> </w:t>
            </w:r>
            <w:proofErr w:type="spellStart"/>
            <w:r w:rsidRPr="0015178F">
              <w:t>használat</w:t>
            </w:r>
            <w:proofErr w:type="spellEnd"/>
            <w:r w:rsidRPr="0015178F">
              <w:t xml:space="preserve"> </w:t>
            </w:r>
            <w:proofErr w:type="spellStart"/>
            <w:r w:rsidRPr="0015178F">
              <w:t>előtt</w:t>
            </w:r>
            <w:proofErr w:type="spellEnd"/>
            <w:r w:rsidRPr="0015178F">
              <w:t xml:space="preserve"> </w:t>
            </w:r>
            <w:proofErr w:type="spellStart"/>
            <w:r w:rsidRPr="0015178F">
              <w:t>ki</w:t>
            </w:r>
            <w:proofErr w:type="spellEnd"/>
            <w:r w:rsidRPr="0015178F">
              <w:t xml:space="preserve"> </w:t>
            </w:r>
            <w:proofErr w:type="spellStart"/>
            <w:r w:rsidRPr="0015178F">
              <w:t>kell</w:t>
            </w:r>
            <w:proofErr w:type="spellEnd"/>
            <w:r w:rsidRPr="0015178F">
              <w:t xml:space="preserve"> </w:t>
            </w:r>
            <w:proofErr w:type="spellStart"/>
            <w:r w:rsidRPr="0015178F">
              <w:t>mosni</w:t>
            </w:r>
            <w:proofErr w:type="spellEnd"/>
          </w:p>
          <w:p w:rsidR="006D4A36" w:rsidRPr="00CA1311" w:rsidRDefault="006D4A36" w:rsidP="009A6B5F">
            <w:pPr>
              <w:rPr>
                <w:rFonts w:eastAsia="Calibri"/>
                <w:color w:val="000000"/>
                <w:szCs w:val="24"/>
              </w:rPr>
            </w:pPr>
            <w:r w:rsidRPr="00CA1311">
              <w:rPr>
                <w:b/>
                <w:bCs/>
                <w:szCs w:val="24"/>
                <w:lang w:val="it-IT"/>
              </w:rPr>
              <w:t>P501</w:t>
            </w:r>
            <w:r w:rsidRPr="00CA1311">
              <w:rPr>
                <w:bCs/>
                <w:szCs w:val="24"/>
                <w:lang w:val="it-IT"/>
              </w:rPr>
              <w:t xml:space="preserve"> </w:t>
            </w:r>
            <w:r w:rsidRPr="00CA1311">
              <w:rPr>
                <w:rFonts w:eastAsia="Calibri"/>
                <w:color w:val="000000"/>
                <w:szCs w:val="24"/>
              </w:rPr>
              <w:t>A tartalom/edény elhelyezése hulladékként: nemzetközi előírásoknak megfelelően.</w:t>
            </w:r>
          </w:p>
        </w:tc>
      </w:tr>
      <w:tr w:rsidR="006D4A36" w:rsidRPr="00CA1311" w:rsidTr="002A5B23">
        <w:trPr>
          <w:trHeight w:val="510"/>
        </w:trPr>
        <w:tc>
          <w:tcPr>
            <w:tcW w:w="44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A36" w:rsidRPr="00CA1311" w:rsidRDefault="006D4A36" w:rsidP="009A6B5F">
            <w:pPr>
              <w:spacing w:before="40" w:after="40"/>
              <w:rPr>
                <w:szCs w:val="24"/>
                <w:shd w:val="clear" w:color="auto" w:fill="FF9999"/>
              </w:rPr>
            </w:pPr>
            <w:r w:rsidRPr="00CA1311">
              <w:rPr>
                <w:szCs w:val="24"/>
              </w:rPr>
              <w:t>További információ</w:t>
            </w:r>
          </w:p>
        </w:tc>
        <w:tc>
          <w:tcPr>
            <w:tcW w:w="6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A36" w:rsidRPr="00CA1311" w:rsidRDefault="006D4A36" w:rsidP="0096474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A1311">
              <w:rPr>
                <w:rFonts w:ascii="Times New Roman" w:hAnsi="Times New Roman" w:cs="Times New Roman"/>
                <w:b/>
              </w:rPr>
              <w:t>EUH 401</w:t>
            </w:r>
            <w:r w:rsidRPr="00CA13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1311">
              <w:rPr>
                <w:rFonts w:ascii="Times New Roman" w:hAnsi="Times New Roman" w:cs="Times New Roman"/>
              </w:rPr>
              <w:t>Az</w:t>
            </w:r>
            <w:proofErr w:type="spellEnd"/>
            <w:r w:rsidRPr="00CA13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1311">
              <w:rPr>
                <w:rFonts w:ascii="Times New Roman" w:hAnsi="Times New Roman" w:cs="Times New Roman"/>
              </w:rPr>
              <w:t>emberi</w:t>
            </w:r>
            <w:proofErr w:type="spellEnd"/>
            <w:r w:rsidRPr="00CA13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1311">
              <w:rPr>
                <w:rFonts w:ascii="Times New Roman" w:hAnsi="Times New Roman" w:cs="Times New Roman"/>
              </w:rPr>
              <w:t>egészség</w:t>
            </w:r>
            <w:proofErr w:type="spellEnd"/>
            <w:r w:rsidRPr="00CA13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1311">
              <w:rPr>
                <w:rFonts w:ascii="Times New Roman" w:hAnsi="Times New Roman" w:cs="Times New Roman"/>
              </w:rPr>
              <w:t>és</w:t>
            </w:r>
            <w:proofErr w:type="spellEnd"/>
            <w:r w:rsidRPr="00CA1311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CA1311">
              <w:rPr>
                <w:rFonts w:ascii="Times New Roman" w:hAnsi="Times New Roman" w:cs="Times New Roman"/>
              </w:rPr>
              <w:t>környezet</w:t>
            </w:r>
            <w:proofErr w:type="spellEnd"/>
            <w:r w:rsidRPr="00CA13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1311">
              <w:rPr>
                <w:rFonts w:ascii="Times New Roman" w:hAnsi="Times New Roman" w:cs="Times New Roman"/>
              </w:rPr>
              <w:t>veszélyeztetésének</w:t>
            </w:r>
            <w:proofErr w:type="spellEnd"/>
            <w:r w:rsidRPr="00CA13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1311">
              <w:rPr>
                <w:rFonts w:ascii="Times New Roman" w:hAnsi="Times New Roman" w:cs="Times New Roman"/>
              </w:rPr>
              <w:t>elkerülése</w:t>
            </w:r>
            <w:proofErr w:type="spellEnd"/>
            <w:r w:rsidRPr="00CA13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1311">
              <w:rPr>
                <w:rFonts w:ascii="Times New Roman" w:hAnsi="Times New Roman" w:cs="Times New Roman"/>
              </w:rPr>
              <w:t>érdekében</w:t>
            </w:r>
            <w:proofErr w:type="spellEnd"/>
            <w:r w:rsidRPr="00CA1311">
              <w:rPr>
                <w:rFonts w:ascii="Times New Roman" w:hAnsi="Times New Roman" w:cs="Times New Roman"/>
              </w:rPr>
              <w:t xml:space="preserve"> be </w:t>
            </w:r>
            <w:proofErr w:type="spellStart"/>
            <w:r w:rsidRPr="00CA1311">
              <w:rPr>
                <w:rFonts w:ascii="Times New Roman" w:hAnsi="Times New Roman" w:cs="Times New Roman"/>
              </w:rPr>
              <w:t>kell</w:t>
            </w:r>
            <w:proofErr w:type="spellEnd"/>
            <w:r w:rsidRPr="00CA13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1311">
              <w:rPr>
                <w:rFonts w:ascii="Times New Roman" w:hAnsi="Times New Roman" w:cs="Times New Roman"/>
              </w:rPr>
              <w:t>tartani</w:t>
            </w:r>
            <w:proofErr w:type="spellEnd"/>
            <w:r w:rsidRPr="00CA1311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CA1311">
              <w:rPr>
                <w:rFonts w:ascii="Times New Roman" w:hAnsi="Times New Roman" w:cs="Times New Roman"/>
              </w:rPr>
              <w:t>használati</w:t>
            </w:r>
            <w:proofErr w:type="spellEnd"/>
            <w:r w:rsidRPr="00CA13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1311">
              <w:rPr>
                <w:rFonts w:ascii="Times New Roman" w:hAnsi="Times New Roman" w:cs="Times New Roman"/>
              </w:rPr>
              <w:t>utasítás</w:t>
            </w:r>
            <w:proofErr w:type="spellEnd"/>
            <w:r w:rsidRPr="00CA13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1311">
              <w:rPr>
                <w:rFonts w:ascii="Times New Roman" w:hAnsi="Times New Roman" w:cs="Times New Roman"/>
              </w:rPr>
              <w:t>előírásait</w:t>
            </w:r>
            <w:proofErr w:type="spellEnd"/>
          </w:p>
          <w:p w:rsidR="006D4A36" w:rsidRDefault="006D4A36" w:rsidP="0096474F">
            <w:pPr>
              <w:snapToGrid w:val="0"/>
              <w:rPr>
                <w:szCs w:val="24"/>
              </w:rPr>
            </w:pPr>
            <w:r w:rsidRPr="00CA1311">
              <w:rPr>
                <w:b/>
                <w:szCs w:val="24"/>
                <w:shd w:val="clear" w:color="auto" w:fill="FFFFFF"/>
              </w:rPr>
              <w:t>SP1</w:t>
            </w:r>
            <w:r w:rsidRPr="00CA1311">
              <w:rPr>
                <w:szCs w:val="24"/>
                <w:shd w:val="clear" w:color="auto" w:fill="FFFFFF"/>
              </w:rPr>
              <w:t xml:space="preserve"> </w:t>
            </w:r>
            <w:r w:rsidRPr="00CA1311">
              <w:rPr>
                <w:szCs w:val="24"/>
              </w:rPr>
              <w:t>A termékkel vagy annak tartályával ne szennyezze a vizeket. (a berendezést vagy annak részeit ne tisztítsa felszíni vizek közelében/kerülje a gazdaságban vagy az utakon lévő vízelvezetőkön keresztül való szennyeződést).</w:t>
            </w:r>
          </w:p>
          <w:p w:rsidR="0096474F" w:rsidRPr="002A5B23" w:rsidRDefault="0096474F" w:rsidP="002A5B23">
            <w:pPr>
              <w:pStyle w:val="CM1"/>
              <w:rPr>
                <w:rFonts w:eastAsiaTheme="minorHAnsi"/>
                <w:color w:val="000000"/>
              </w:rPr>
            </w:pPr>
            <w:r w:rsidRPr="0096474F">
              <w:rPr>
                <w:b/>
              </w:rPr>
              <w:t xml:space="preserve">SPe4 </w:t>
            </w:r>
            <w:r w:rsidRPr="0096474F">
              <w:rPr>
                <w:rFonts w:eastAsiaTheme="minorHAnsi"/>
                <w:color w:val="000000"/>
              </w:rPr>
              <w:t xml:space="preserve">A </w:t>
            </w:r>
            <w:proofErr w:type="spellStart"/>
            <w:r w:rsidRPr="0096474F">
              <w:rPr>
                <w:rFonts w:eastAsiaTheme="minorHAnsi"/>
                <w:color w:val="000000"/>
              </w:rPr>
              <w:t>vízi</w:t>
            </w:r>
            <w:proofErr w:type="spellEnd"/>
            <w:r w:rsidRPr="0096474F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96474F">
              <w:rPr>
                <w:rFonts w:eastAsiaTheme="minorHAnsi"/>
                <w:color w:val="000000"/>
              </w:rPr>
              <w:t>szervezetek</w:t>
            </w:r>
            <w:proofErr w:type="spellEnd"/>
            <w:r w:rsidRPr="0096474F">
              <w:rPr>
                <w:rFonts w:eastAsiaTheme="minorHAnsi"/>
                <w:color w:val="000000"/>
              </w:rPr>
              <w:t>/</w:t>
            </w:r>
            <w:proofErr w:type="spellStart"/>
            <w:r w:rsidRPr="0096474F">
              <w:rPr>
                <w:rFonts w:eastAsiaTheme="minorHAnsi"/>
                <w:color w:val="000000"/>
              </w:rPr>
              <w:t>nem</w:t>
            </w:r>
            <w:proofErr w:type="spellEnd"/>
            <w:r w:rsidRPr="0096474F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96474F">
              <w:rPr>
                <w:rFonts w:eastAsiaTheme="minorHAnsi"/>
                <w:color w:val="000000"/>
              </w:rPr>
              <w:t>célzott</w:t>
            </w:r>
            <w:proofErr w:type="spellEnd"/>
            <w:r w:rsidRPr="0096474F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96474F">
              <w:rPr>
                <w:rFonts w:eastAsiaTheme="minorHAnsi"/>
                <w:color w:val="000000"/>
              </w:rPr>
              <w:t>növények</w:t>
            </w:r>
            <w:proofErr w:type="spellEnd"/>
            <w:r w:rsidRPr="0096474F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96474F">
              <w:rPr>
                <w:rFonts w:eastAsiaTheme="minorHAnsi"/>
                <w:color w:val="000000"/>
              </w:rPr>
              <w:t>védelme</w:t>
            </w:r>
            <w:proofErr w:type="spellEnd"/>
            <w:r w:rsidRPr="0096474F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96474F">
              <w:rPr>
                <w:rFonts w:eastAsiaTheme="minorHAnsi"/>
                <w:color w:val="000000"/>
              </w:rPr>
              <w:t>érdekében</w:t>
            </w:r>
            <w:proofErr w:type="spellEnd"/>
            <w:r w:rsidRPr="0096474F">
              <w:rPr>
                <w:rFonts w:eastAsiaTheme="minorHAnsi"/>
                <w:color w:val="000000"/>
              </w:rPr>
              <w:t xml:space="preserve"> a </w:t>
            </w:r>
            <w:proofErr w:type="spellStart"/>
            <w:r w:rsidRPr="0096474F">
              <w:rPr>
                <w:rFonts w:eastAsiaTheme="minorHAnsi"/>
                <w:color w:val="000000"/>
              </w:rPr>
              <w:t>vizet</w:t>
            </w:r>
            <w:proofErr w:type="spellEnd"/>
            <w:r w:rsidRPr="0096474F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96474F">
              <w:rPr>
                <w:rFonts w:eastAsiaTheme="minorHAnsi"/>
                <w:color w:val="000000"/>
              </w:rPr>
              <w:t>nem</w:t>
            </w:r>
            <w:proofErr w:type="spellEnd"/>
            <w:r w:rsidRPr="0096474F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96474F">
              <w:rPr>
                <w:rFonts w:eastAsiaTheme="minorHAnsi"/>
                <w:color w:val="000000"/>
              </w:rPr>
              <w:t>áteresztő</w:t>
            </w:r>
            <w:proofErr w:type="spellEnd"/>
            <w:r w:rsidRPr="0096474F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96474F">
              <w:rPr>
                <w:rFonts w:eastAsiaTheme="minorHAnsi"/>
                <w:color w:val="000000"/>
              </w:rPr>
              <w:t>felületeken</w:t>
            </w:r>
            <w:proofErr w:type="spellEnd"/>
            <w:r w:rsidRPr="0096474F">
              <w:rPr>
                <w:rFonts w:eastAsiaTheme="minorHAnsi"/>
                <w:color w:val="000000"/>
              </w:rPr>
              <w:t xml:space="preserve"> (pl. </w:t>
            </w:r>
            <w:proofErr w:type="spellStart"/>
            <w:r w:rsidRPr="0096474F">
              <w:rPr>
                <w:rFonts w:eastAsiaTheme="minorHAnsi"/>
                <w:color w:val="000000"/>
              </w:rPr>
              <w:t>aszfalt</w:t>
            </w:r>
            <w:proofErr w:type="spellEnd"/>
            <w:r w:rsidRPr="0096474F">
              <w:rPr>
                <w:rFonts w:eastAsiaTheme="minorHAnsi"/>
                <w:color w:val="000000"/>
              </w:rPr>
              <w:t xml:space="preserve">, </w:t>
            </w:r>
            <w:proofErr w:type="spellStart"/>
            <w:r w:rsidRPr="0096474F">
              <w:rPr>
                <w:rFonts w:eastAsiaTheme="minorHAnsi"/>
                <w:color w:val="000000"/>
              </w:rPr>
              <w:t>beton</w:t>
            </w:r>
            <w:proofErr w:type="spellEnd"/>
            <w:r w:rsidRPr="0096474F">
              <w:rPr>
                <w:rFonts w:eastAsiaTheme="minorHAnsi"/>
                <w:color w:val="000000"/>
              </w:rPr>
              <w:t xml:space="preserve">, </w:t>
            </w:r>
            <w:proofErr w:type="spellStart"/>
            <w:r w:rsidRPr="0096474F">
              <w:rPr>
                <w:rFonts w:eastAsiaTheme="minorHAnsi"/>
                <w:color w:val="000000"/>
              </w:rPr>
              <w:t>utcakövezet</w:t>
            </w:r>
            <w:proofErr w:type="spellEnd"/>
            <w:r w:rsidRPr="0096474F">
              <w:rPr>
                <w:rFonts w:eastAsiaTheme="minorHAnsi"/>
                <w:color w:val="000000"/>
              </w:rPr>
              <w:t xml:space="preserve">, </w:t>
            </w:r>
            <w:proofErr w:type="spellStart"/>
            <w:r w:rsidRPr="0096474F">
              <w:rPr>
                <w:rFonts w:eastAsiaTheme="minorHAnsi"/>
                <w:color w:val="000000"/>
              </w:rPr>
              <w:t>vasúti</w:t>
            </w:r>
            <w:proofErr w:type="spellEnd"/>
            <w:r w:rsidRPr="0096474F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96474F">
              <w:rPr>
                <w:rFonts w:eastAsiaTheme="minorHAnsi"/>
                <w:color w:val="000000"/>
              </w:rPr>
              <w:t>pályák</w:t>
            </w:r>
            <w:proofErr w:type="spellEnd"/>
            <w:r w:rsidRPr="0096474F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96474F">
              <w:rPr>
                <w:rFonts w:eastAsiaTheme="minorHAnsi"/>
                <w:color w:val="000000"/>
              </w:rPr>
              <w:t>és</w:t>
            </w:r>
            <w:proofErr w:type="spellEnd"/>
            <w:r w:rsidRPr="0096474F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96474F">
              <w:rPr>
                <w:rFonts w:eastAsiaTheme="minorHAnsi"/>
                <w:color w:val="000000"/>
              </w:rPr>
              <w:t>az</w:t>
            </w:r>
            <w:proofErr w:type="spellEnd"/>
            <w:r w:rsidRPr="0096474F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96474F">
              <w:rPr>
                <w:rFonts w:eastAsiaTheme="minorHAnsi"/>
                <w:color w:val="000000"/>
              </w:rPr>
              <w:t>elfolyás</w:t>
            </w:r>
            <w:proofErr w:type="spellEnd"/>
            <w:r w:rsidRPr="0096474F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96474F">
              <w:rPr>
                <w:rFonts w:eastAsiaTheme="minorHAnsi"/>
                <w:color w:val="000000"/>
              </w:rPr>
              <w:t>egyéb</w:t>
            </w:r>
            <w:proofErr w:type="spellEnd"/>
            <w:r w:rsidRPr="0096474F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96474F">
              <w:rPr>
                <w:rFonts w:eastAsiaTheme="minorHAnsi"/>
                <w:color w:val="000000"/>
              </w:rPr>
              <w:t>veszélye</w:t>
            </w:r>
            <w:proofErr w:type="spellEnd"/>
            <w:r w:rsidRPr="0096474F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96474F">
              <w:rPr>
                <w:rFonts w:eastAsiaTheme="minorHAnsi"/>
                <w:color w:val="000000"/>
              </w:rPr>
              <w:t>esetén</w:t>
            </w:r>
            <w:proofErr w:type="spellEnd"/>
            <w:r w:rsidRPr="0096474F">
              <w:rPr>
                <w:rFonts w:eastAsiaTheme="minorHAnsi"/>
                <w:color w:val="000000"/>
              </w:rPr>
              <w:t xml:space="preserve">) ne </w:t>
            </w:r>
            <w:proofErr w:type="spellStart"/>
            <w:r w:rsidRPr="0096474F">
              <w:rPr>
                <w:rFonts w:eastAsiaTheme="minorHAnsi"/>
                <w:color w:val="000000"/>
              </w:rPr>
              <w:t>alkalmazza</w:t>
            </w:r>
            <w:proofErr w:type="spellEnd"/>
            <w:r w:rsidRPr="0096474F">
              <w:rPr>
                <w:rFonts w:eastAsiaTheme="minorHAnsi"/>
                <w:color w:val="000000"/>
              </w:rPr>
              <w:t>.</w:t>
            </w:r>
          </w:p>
        </w:tc>
      </w:tr>
      <w:tr w:rsidR="006D4A36" w:rsidRPr="00CA1311" w:rsidTr="002A5B23">
        <w:trPr>
          <w:trHeight w:val="197"/>
        </w:trPr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D4A36" w:rsidRPr="00CA1311" w:rsidRDefault="006D4A36" w:rsidP="009A6B5F">
            <w:pPr>
              <w:spacing w:before="40" w:after="40"/>
              <w:rPr>
                <w:b/>
                <w:szCs w:val="24"/>
              </w:rPr>
            </w:pPr>
            <w:r w:rsidRPr="00CA1311">
              <w:rPr>
                <w:b/>
                <w:szCs w:val="24"/>
              </w:rPr>
              <w:t>2.3.</w:t>
            </w:r>
          </w:p>
        </w:tc>
        <w:tc>
          <w:tcPr>
            <w:tcW w:w="96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D4A36" w:rsidRPr="00CA1311" w:rsidRDefault="006D4A36" w:rsidP="009A6B5F">
            <w:pPr>
              <w:spacing w:before="40" w:after="40"/>
              <w:rPr>
                <w:b/>
                <w:szCs w:val="24"/>
              </w:rPr>
            </w:pPr>
            <w:r w:rsidRPr="00CA1311">
              <w:rPr>
                <w:b/>
                <w:szCs w:val="24"/>
              </w:rPr>
              <w:t>Egyéb veszélyek</w:t>
            </w:r>
          </w:p>
        </w:tc>
      </w:tr>
      <w:tr w:rsidR="006D4A36" w:rsidRPr="00CA1311" w:rsidTr="006D4A36">
        <w:tc>
          <w:tcPr>
            <w:tcW w:w="1053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4A36" w:rsidRPr="00CA1311" w:rsidRDefault="00C07B96" w:rsidP="009A6B5F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szCs w:val="24"/>
                <w:lang w:val="sr-Latn-CS"/>
              </w:rPr>
            </w:pPr>
            <w:r>
              <w:rPr>
                <w:iCs/>
                <w:szCs w:val="24"/>
                <w:lang w:val="sr-Latn-CS"/>
              </w:rPr>
              <w:t>/</w:t>
            </w:r>
          </w:p>
        </w:tc>
      </w:tr>
      <w:tr w:rsidR="006D4A36" w:rsidRPr="00CA1311" w:rsidTr="006D4A36">
        <w:trPr>
          <w:trHeight w:val="197"/>
        </w:trPr>
        <w:tc>
          <w:tcPr>
            <w:tcW w:w="10530" w:type="dxa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6D4A36" w:rsidRPr="00CA1311" w:rsidRDefault="006D4A36" w:rsidP="009A6B5F">
            <w:pPr>
              <w:spacing w:before="40" w:after="40"/>
              <w:rPr>
                <w:b/>
                <w:szCs w:val="24"/>
              </w:rPr>
            </w:pPr>
            <w:r w:rsidRPr="00CA1311">
              <w:rPr>
                <w:b/>
                <w:bCs/>
                <w:i/>
                <w:iCs/>
                <w:szCs w:val="24"/>
                <w:lang w:val="sr-Latn-CS"/>
              </w:rPr>
              <w:t>3.FEJEZET :</w:t>
            </w:r>
            <w:r w:rsidRPr="00CA1311">
              <w:rPr>
                <w:b/>
                <w:bCs/>
                <w:szCs w:val="24"/>
              </w:rPr>
              <w:t xml:space="preserve"> </w:t>
            </w:r>
            <w:r w:rsidRPr="00CA1311">
              <w:rPr>
                <w:b/>
                <w:szCs w:val="24"/>
              </w:rPr>
              <w:t>ÖSSZETÉTEL/ÖSSZETEVŐKRE VONATKOZÓ ADATOK</w:t>
            </w:r>
          </w:p>
        </w:tc>
      </w:tr>
      <w:tr w:rsidR="006D4A36" w:rsidRPr="00AC22DE" w:rsidTr="002A5B23">
        <w:trPr>
          <w:trHeight w:val="70"/>
        </w:trPr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D4A36" w:rsidRPr="00AC22DE" w:rsidRDefault="006D4A36" w:rsidP="009A6B5F">
            <w:pPr>
              <w:spacing w:before="40" w:after="40"/>
              <w:rPr>
                <w:b/>
                <w:szCs w:val="24"/>
              </w:rPr>
            </w:pPr>
            <w:r w:rsidRPr="00AC22DE">
              <w:rPr>
                <w:b/>
                <w:szCs w:val="24"/>
              </w:rPr>
              <w:t>3.1.</w:t>
            </w:r>
          </w:p>
        </w:tc>
        <w:tc>
          <w:tcPr>
            <w:tcW w:w="9629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D4A36" w:rsidRPr="00AC22DE" w:rsidRDefault="006D4A36" w:rsidP="009A6B5F">
            <w:pPr>
              <w:spacing w:before="40" w:after="40"/>
              <w:rPr>
                <w:b/>
                <w:szCs w:val="24"/>
              </w:rPr>
            </w:pPr>
            <w:r w:rsidRPr="00AC22DE">
              <w:rPr>
                <w:b/>
                <w:szCs w:val="24"/>
              </w:rPr>
              <w:t>Anyag veszélyes összetevők</w:t>
            </w:r>
          </w:p>
        </w:tc>
      </w:tr>
      <w:tr w:rsidR="006D4A36" w:rsidRPr="00CA1311" w:rsidTr="00A848BA">
        <w:trPr>
          <w:trHeight w:val="377"/>
        </w:trPr>
        <w:tc>
          <w:tcPr>
            <w:tcW w:w="1053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A36" w:rsidRPr="00CA1311" w:rsidRDefault="006D4A36" w:rsidP="009A6B5F">
            <w:pPr>
              <w:spacing w:before="40" w:after="40"/>
              <w:rPr>
                <w:szCs w:val="24"/>
              </w:rPr>
            </w:pPr>
            <w:r>
              <w:rPr>
                <w:szCs w:val="24"/>
              </w:rPr>
              <w:t>N</w:t>
            </w:r>
            <w:r w:rsidRPr="00EB60B1">
              <w:rPr>
                <w:szCs w:val="24"/>
              </w:rPr>
              <w:t>em használható</w:t>
            </w:r>
          </w:p>
        </w:tc>
      </w:tr>
      <w:tr w:rsidR="006D4A36" w:rsidRPr="007A2C16" w:rsidTr="002A5B23"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D4A36" w:rsidRPr="007A2C16" w:rsidRDefault="006D4A36" w:rsidP="009A6B5F">
            <w:pPr>
              <w:spacing w:before="40" w:after="40"/>
              <w:rPr>
                <w:b/>
                <w:szCs w:val="24"/>
              </w:rPr>
            </w:pPr>
            <w:r w:rsidRPr="007A2C16">
              <w:rPr>
                <w:b/>
                <w:szCs w:val="24"/>
              </w:rPr>
              <w:t>3.2.</w:t>
            </w:r>
          </w:p>
        </w:tc>
        <w:tc>
          <w:tcPr>
            <w:tcW w:w="9629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D4A36" w:rsidRPr="007A2C16" w:rsidRDefault="006D4A36" w:rsidP="009A6B5F">
            <w:pPr>
              <w:spacing w:before="40" w:after="40"/>
              <w:rPr>
                <w:b/>
                <w:szCs w:val="24"/>
              </w:rPr>
            </w:pPr>
            <w:r w:rsidRPr="007A2C16">
              <w:rPr>
                <w:b/>
                <w:szCs w:val="24"/>
              </w:rPr>
              <w:t>Keverékek veszélyes összetevők</w:t>
            </w:r>
          </w:p>
        </w:tc>
      </w:tr>
      <w:tr w:rsidR="002A5B23" w:rsidRPr="004E6807" w:rsidTr="002A5B23"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B23" w:rsidRPr="004E6807" w:rsidRDefault="002A5B23" w:rsidP="009A6B5F">
            <w:pPr>
              <w:spacing w:before="40" w:after="40"/>
              <w:rPr>
                <w:b/>
                <w:i/>
                <w:iCs/>
                <w:szCs w:val="24"/>
                <w:highlight w:val="yellow"/>
                <w:lang w:val="sr-Latn-CS"/>
              </w:rPr>
            </w:pPr>
            <w:r w:rsidRPr="004E6807">
              <w:rPr>
                <w:b/>
                <w:bCs/>
                <w:szCs w:val="24"/>
              </w:rPr>
              <w:t>Kémiai név</w:t>
            </w:r>
          </w:p>
        </w:tc>
        <w:tc>
          <w:tcPr>
            <w:tcW w:w="24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B23" w:rsidRPr="004E6807" w:rsidRDefault="002A5B23" w:rsidP="009A6B5F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4E6807">
              <w:rPr>
                <w:rFonts w:ascii="Times New Roman" w:hAnsi="Times New Roman" w:cs="Times New Roman"/>
                <w:b/>
                <w:bCs/>
              </w:rPr>
              <w:t>CAS-</w:t>
            </w:r>
            <w:proofErr w:type="spellStart"/>
            <w:r w:rsidRPr="004E6807">
              <w:rPr>
                <w:rFonts w:ascii="Times New Roman" w:hAnsi="Times New Roman" w:cs="Times New Roman"/>
                <w:b/>
                <w:bCs/>
              </w:rPr>
              <w:t>szám</w:t>
            </w:r>
            <w:proofErr w:type="spellEnd"/>
            <w:r w:rsidRPr="004E6807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2A5B23" w:rsidRPr="004E6807" w:rsidRDefault="002A5B23" w:rsidP="009A6B5F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4E6807">
              <w:rPr>
                <w:rFonts w:ascii="Times New Roman" w:hAnsi="Times New Roman" w:cs="Times New Roman"/>
                <w:b/>
                <w:bCs/>
              </w:rPr>
              <w:t>EC-</w:t>
            </w:r>
            <w:proofErr w:type="spellStart"/>
            <w:r w:rsidRPr="004E6807">
              <w:rPr>
                <w:rFonts w:ascii="Times New Roman" w:hAnsi="Times New Roman" w:cs="Times New Roman"/>
                <w:b/>
                <w:bCs/>
              </w:rPr>
              <w:t>szám</w:t>
            </w:r>
            <w:proofErr w:type="spellEnd"/>
            <w:r w:rsidRPr="004E6807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2A5B23" w:rsidRPr="004E6807" w:rsidRDefault="002A5B23" w:rsidP="009A6B5F">
            <w:pPr>
              <w:pStyle w:val="Default"/>
              <w:rPr>
                <w:rFonts w:ascii="Times New Roman" w:hAnsi="Times New Roman" w:cs="Times New Roman"/>
                <w:b/>
              </w:rPr>
            </w:pPr>
            <w:proofErr w:type="spellStart"/>
            <w:r w:rsidRPr="004E6807">
              <w:rPr>
                <w:rFonts w:ascii="Times New Roman" w:hAnsi="Times New Roman" w:cs="Times New Roman"/>
                <w:b/>
                <w:bCs/>
              </w:rPr>
              <w:t>regisztrációs</w:t>
            </w:r>
            <w:proofErr w:type="spellEnd"/>
            <w:r w:rsidRPr="004E680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E6807">
              <w:rPr>
                <w:rFonts w:ascii="Times New Roman" w:hAnsi="Times New Roman" w:cs="Times New Roman"/>
                <w:b/>
                <w:bCs/>
              </w:rPr>
              <w:t>szám</w:t>
            </w:r>
            <w:proofErr w:type="spellEnd"/>
            <w:r w:rsidRPr="004E6807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B23" w:rsidRPr="004E6807" w:rsidRDefault="002A5B23" w:rsidP="009A6B5F">
            <w:pPr>
              <w:pStyle w:val="Default"/>
              <w:rPr>
                <w:rFonts w:ascii="Times New Roman" w:hAnsi="Times New Roman" w:cs="Times New Roman"/>
                <w:b/>
              </w:rPr>
            </w:pPr>
            <w:proofErr w:type="spellStart"/>
            <w:r w:rsidRPr="004E6807">
              <w:rPr>
                <w:rFonts w:ascii="Times New Roman" w:hAnsi="Times New Roman" w:cs="Times New Roman"/>
                <w:b/>
                <w:bCs/>
              </w:rPr>
              <w:t>osztályozás</w:t>
            </w:r>
            <w:proofErr w:type="spellEnd"/>
            <w:r w:rsidRPr="004E6807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2A5B23" w:rsidRPr="004E6807" w:rsidRDefault="002A5B23" w:rsidP="009A6B5F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4E6807">
              <w:rPr>
                <w:rFonts w:ascii="Times New Roman" w:hAnsi="Times New Roman" w:cs="Times New Roman"/>
                <w:b/>
                <w:bCs/>
              </w:rPr>
              <w:t xml:space="preserve">(1272/2008) 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B23" w:rsidRPr="004E6807" w:rsidRDefault="002A5B23" w:rsidP="009A6B5F">
            <w:pPr>
              <w:spacing w:before="40" w:after="40"/>
              <w:rPr>
                <w:b/>
                <w:szCs w:val="24"/>
              </w:rPr>
            </w:pPr>
            <w:r w:rsidRPr="004E6807">
              <w:rPr>
                <w:b/>
                <w:bCs/>
                <w:szCs w:val="24"/>
              </w:rPr>
              <w:t>Koncentráció</w:t>
            </w:r>
          </w:p>
        </w:tc>
      </w:tr>
      <w:tr w:rsidR="002A5B23" w:rsidRPr="00F86D51" w:rsidTr="002A5B23"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5B23" w:rsidRPr="00F86D51" w:rsidRDefault="002A5B23" w:rsidP="009A6B5F">
            <w:pPr>
              <w:spacing w:before="40" w:after="40"/>
              <w:rPr>
                <w:szCs w:val="24"/>
                <w:highlight w:val="yellow"/>
              </w:rPr>
            </w:pPr>
            <w:r w:rsidRPr="00F86D51">
              <w:rPr>
                <w:iCs/>
                <w:szCs w:val="24"/>
                <w:lang w:val="sr-Latn-CS"/>
              </w:rPr>
              <w:t>Nikozsulfuron</w:t>
            </w:r>
          </w:p>
        </w:tc>
        <w:tc>
          <w:tcPr>
            <w:tcW w:w="24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5B23" w:rsidRPr="00E758C3" w:rsidRDefault="002A5B23" w:rsidP="009A6B5F">
            <w:pPr>
              <w:spacing w:before="40" w:after="40"/>
              <w:rPr>
                <w:szCs w:val="24"/>
                <w:lang w:val="en-US" w:eastAsia="en-US"/>
              </w:rPr>
            </w:pPr>
            <w:r w:rsidRPr="00E758C3">
              <w:rPr>
                <w:szCs w:val="24"/>
                <w:lang w:val="en-US" w:eastAsia="en-US"/>
              </w:rPr>
              <w:t>111991-09-4</w:t>
            </w:r>
          </w:p>
          <w:p w:rsidR="002A5B23" w:rsidRPr="00E758C3" w:rsidRDefault="002A5B23" w:rsidP="009A6B5F">
            <w:pPr>
              <w:spacing w:before="40" w:after="40"/>
              <w:rPr>
                <w:szCs w:val="24"/>
                <w:lang w:val="en-US" w:eastAsia="en-US"/>
              </w:rPr>
            </w:pPr>
            <w:r w:rsidRPr="00E758C3">
              <w:rPr>
                <w:szCs w:val="24"/>
                <w:lang w:val="en-US" w:eastAsia="en-US"/>
              </w:rPr>
              <w:lastRenderedPageBreak/>
              <w:t>-</w:t>
            </w:r>
          </w:p>
          <w:p w:rsidR="002A5B23" w:rsidRPr="00E758C3" w:rsidRDefault="002A5B23" w:rsidP="009A6B5F">
            <w:pPr>
              <w:spacing w:before="40" w:after="40"/>
              <w:rPr>
                <w:szCs w:val="24"/>
              </w:rPr>
            </w:pPr>
            <w:r w:rsidRPr="00E758C3">
              <w:rPr>
                <w:szCs w:val="24"/>
              </w:rPr>
              <w:t>Nincs adat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5B23" w:rsidRPr="00E758C3" w:rsidRDefault="002A5B23" w:rsidP="009A6B5F">
            <w:pPr>
              <w:suppressAutoHyphens w:val="0"/>
              <w:autoSpaceDE w:val="0"/>
              <w:autoSpaceDN w:val="0"/>
              <w:adjustRightInd w:val="0"/>
              <w:rPr>
                <w:szCs w:val="24"/>
                <w:lang w:val="en-US" w:eastAsia="en-US"/>
              </w:rPr>
            </w:pPr>
            <w:r w:rsidRPr="00E758C3">
              <w:rPr>
                <w:szCs w:val="24"/>
                <w:lang w:val="en-US" w:eastAsia="en-US"/>
              </w:rPr>
              <w:lastRenderedPageBreak/>
              <w:t>Aquatic Acute 1, H400</w:t>
            </w:r>
          </w:p>
          <w:p w:rsidR="002A5B23" w:rsidRPr="00E758C3" w:rsidRDefault="002A5B23" w:rsidP="009A6B5F">
            <w:pPr>
              <w:spacing w:before="40" w:after="40"/>
              <w:rPr>
                <w:szCs w:val="24"/>
              </w:rPr>
            </w:pPr>
            <w:r w:rsidRPr="00E758C3">
              <w:rPr>
                <w:szCs w:val="24"/>
                <w:lang w:val="en-US" w:eastAsia="en-US"/>
              </w:rPr>
              <w:lastRenderedPageBreak/>
              <w:t>Aquatic Chronic 1, H410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B23" w:rsidRPr="00F86D51" w:rsidRDefault="002A5B23" w:rsidP="009A6B5F">
            <w:pPr>
              <w:spacing w:before="40" w:after="40"/>
              <w:jc w:val="center"/>
              <w:rPr>
                <w:szCs w:val="24"/>
              </w:rPr>
            </w:pPr>
            <w:r w:rsidRPr="00F86D51">
              <w:rPr>
                <w:szCs w:val="24"/>
                <w:lang w:val="en-US" w:eastAsia="en-US"/>
              </w:rPr>
              <w:lastRenderedPageBreak/>
              <w:t>4,2 %</w:t>
            </w:r>
          </w:p>
        </w:tc>
      </w:tr>
      <w:tr w:rsidR="002A5B23" w:rsidRPr="00F86D51" w:rsidTr="002A5B23">
        <w:tc>
          <w:tcPr>
            <w:tcW w:w="271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5B23" w:rsidRPr="00096677" w:rsidRDefault="002A5B23" w:rsidP="009A6B5F">
            <w:pPr>
              <w:snapToGrid w:val="0"/>
              <w:spacing w:before="40" w:after="40"/>
              <w:rPr>
                <w:szCs w:val="24"/>
              </w:rPr>
            </w:pPr>
            <w:r w:rsidRPr="00096677">
              <w:rPr>
                <w:iCs/>
                <w:szCs w:val="24"/>
                <w:lang w:val="sr-Latn-CS"/>
              </w:rPr>
              <w:t>Kvaterner- ammonijum vegyület, benzil-C16-C18-alkildimetil-klorid</w:t>
            </w:r>
          </w:p>
        </w:tc>
        <w:tc>
          <w:tcPr>
            <w:tcW w:w="2410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B23" w:rsidRPr="00E758C3" w:rsidRDefault="002A5B23" w:rsidP="009A6B5F">
            <w:pPr>
              <w:snapToGrid w:val="0"/>
              <w:spacing w:before="40" w:after="40"/>
              <w:rPr>
                <w:szCs w:val="24"/>
              </w:rPr>
            </w:pPr>
            <w:r w:rsidRPr="00E758C3">
              <w:rPr>
                <w:szCs w:val="24"/>
              </w:rPr>
              <w:t>-</w:t>
            </w:r>
          </w:p>
          <w:p w:rsidR="002A5B23" w:rsidRPr="00E758C3" w:rsidRDefault="002A5B23" w:rsidP="009A6B5F">
            <w:pPr>
              <w:snapToGrid w:val="0"/>
              <w:spacing w:before="40" w:after="40"/>
              <w:rPr>
                <w:i/>
                <w:iCs/>
                <w:szCs w:val="24"/>
                <w:lang w:val="sr-Latn-CS"/>
              </w:rPr>
            </w:pPr>
            <w:r w:rsidRPr="00E758C3">
              <w:rPr>
                <w:i/>
                <w:iCs/>
                <w:szCs w:val="24"/>
                <w:lang w:val="sr-Latn-CS"/>
              </w:rPr>
              <w:t>939-290-7</w:t>
            </w:r>
          </w:p>
          <w:p w:rsidR="002A5B23" w:rsidRPr="00E758C3" w:rsidRDefault="002A5B23" w:rsidP="009A6B5F">
            <w:pPr>
              <w:snapToGrid w:val="0"/>
              <w:spacing w:before="40" w:after="40"/>
              <w:rPr>
                <w:szCs w:val="24"/>
              </w:rPr>
            </w:pPr>
            <w:r w:rsidRPr="00E758C3">
              <w:rPr>
                <w:szCs w:val="24"/>
              </w:rPr>
              <w:t>Nincs adat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5B23" w:rsidRPr="00E758C3" w:rsidRDefault="002A5B23" w:rsidP="009A6B5F">
            <w:pPr>
              <w:suppressAutoHyphens w:val="0"/>
              <w:autoSpaceDE w:val="0"/>
              <w:autoSpaceDN w:val="0"/>
              <w:adjustRightInd w:val="0"/>
              <w:rPr>
                <w:szCs w:val="24"/>
                <w:lang w:val="en-US" w:eastAsia="en-US"/>
              </w:rPr>
            </w:pPr>
            <w:r w:rsidRPr="00E758C3">
              <w:rPr>
                <w:szCs w:val="24"/>
                <w:lang w:val="en-US" w:eastAsia="en-US"/>
              </w:rPr>
              <w:t xml:space="preserve">Acute </w:t>
            </w:r>
            <w:proofErr w:type="spellStart"/>
            <w:r w:rsidRPr="00E758C3">
              <w:rPr>
                <w:szCs w:val="24"/>
                <w:lang w:val="en-US" w:eastAsia="en-US"/>
              </w:rPr>
              <w:t>Tox</w:t>
            </w:r>
            <w:proofErr w:type="spellEnd"/>
            <w:r w:rsidRPr="00E758C3">
              <w:rPr>
                <w:szCs w:val="24"/>
                <w:lang w:val="en-US" w:eastAsia="en-US"/>
              </w:rPr>
              <w:t>. 4, H302</w:t>
            </w:r>
          </w:p>
          <w:p w:rsidR="002A5B23" w:rsidRPr="00E758C3" w:rsidRDefault="002A5B23" w:rsidP="009A6B5F">
            <w:pPr>
              <w:suppressAutoHyphens w:val="0"/>
              <w:autoSpaceDE w:val="0"/>
              <w:autoSpaceDN w:val="0"/>
              <w:adjustRightInd w:val="0"/>
              <w:rPr>
                <w:szCs w:val="24"/>
                <w:lang w:val="en-US" w:eastAsia="en-US"/>
              </w:rPr>
            </w:pPr>
            <w:r w:rsidRPr="00E758C3">
              <w:rPr>
                <w:szCs w:val="24"/>
                <w:lang w:val="en-US" w:eastAsia="en-US"/>
              </w:rPr>
              <w:t>Skin Corr. 1B, H317</w:t>
            </w:r>
          </w:p>
          <w:p w:rsidR="002A5B23" w:rsidRPr="00E758C3" w:rsidRDefault="002A5B23" w:rsidP="009A6B5F">
            <w:pPr>
              <w:suppressAutoHyphens w:val="0"/>
              <w:autoSpaceDE w:val="0"/>
              <w:autoSpaceDN w:val="0"/>
              <w:adjustRightInd w:val="0"/>
              <w:rPr>
                <w:szCs w:val="24"/>
                <w:lang w:val="en-US" w:eastAsia="en-US"/>
              </w:rPr>
            </w:pPr>
            <w:r w:rsidRPr="00E758C3">
              <w:rPr>
                <w:szCs w:val="24"/>
                <w:lang w:val="en-US" w:eastAsia="en-US"/>
              </w:rPr>
              <w:t>Aquatic Acute 1, H400</w:t>
            </w:r>
          </w:p>
          <w:p w:rsidR="002A5B23" w:rsidRPr="00E758C3" w:rsidRDefault="002A5B23" w:rsidP="009A6B5F">
            <w:pPr>
              <w:snapToGrid w:val="0"/>
              <w:spacing w:before="40" w:after="40"/>
              <w:rPr>
                <w:szCs w:val="24"/>
              </w:rPr>
            </w:pPr>
            <w:r w:rsidRPr="00E758C3">
              <w:rPr>
                <w:szCs w:val="24"/>
                <w:lang w:val="en-US" w:eastAsia="en-US"/>
              </w:rPr>
              <w:t>(M=10)</w:t>
            </w:r>
          </w:p>
        </w:tc>
        <w:tc>
          <w:tcPr>
            <w:tcW w:w="2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B23" w:rsidRPr="00F86D51" w:rsidRDefault="002A5B23" w:rsidP="009A6B5F">
            <w:pPr>
              <w:snapToGrid w:val="0"/>
              <w:spacing w:before="40" w:after="40"/>
              <w:jc w:val="center"/>
              <w:rPr>
                <w:szCs w:val="24"/>
              </w:rPr>
            </w:pPr>
            <w:r w:rsidRPr="00F86D51">
              <w:rPr>
                <w:szCs w:val="24"/>
                <w:lang w:val="en-US" w:eastAsia="en-US"/>
              </w:rPr>
              <w:t>&gt;0,5 %</w:t>
            </w:r>
          </w:p>
        </w:tc>
      </w:tr>
      <w:tr w:rsidR="002A5B23" w:rsidRPr="00E758C3" w:rsidTr="002A5B23">
        <w:tc>
          <w:tcPr>
            <w:tcW w:w="271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5B23" w:rsidRPr="00096677" w:rsidRDefault="002A5B23" w:rsidP="009A6B5F">
            <w:pPr>
              <w:snapToGrid w:val="0"/>
              <w:spacing w:before="40" w:after="40"/>
              <w:rPr>
                <w:szCs w:val="24"/>
              </w:rPr>
            </w:pPr>
            <w:r w:rsidRPr="00096677">
              <w:rPr>
                <w:iCs/>
                <w:szCs w:val="24"/>
                <w:lang w:val="sr-Latn-CS"/>
              </w:rPr>
              <w:t>Kvarc</w:t>
            </w:r>
          </w:p>
        </w:tc>
        <w:tc>
          <w:tcPr>
            <w:tcW w:w="2410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B23" w:rsidRPr="00096677" w:rsidRDefault="002A5B23" w:rsidP="009A6B5F">
            <w:pPr>
              <w:snapToGrid w:val="0"/>
              <w:spacing w:before="40" w:after="40"/>
              <w:rPr>
                <w:iCs/>
                <w:szCs w:val="24"/>
                <w:lang w:val="sr-Latn-CS"/>
              </w:rPr>
            </w:pPr>
            <w:r w:rsidRPr="00096677">
              <w:rPr>
                <w:iCs/>
                <w:szCs w:val="24"/>
                <w:lang w:val="sr-Latn-CS"/>
              </w:rPr>
              <w:t>14808-60-7</w:t>
            </w:r>
          </w:p>
          <w:p w:rsidR="002A5B23" w:rsidRPr="00096677" w:rsidRDefault="002A5B23" w:rsidP="009A6B5F">
            <w:pPr>
              <w:snapToGrid w:val="0"/>
              <w:spacing w:before="40" w:after="40"/>
              <w:rPr>
                <w:iCs/>
                <w:szCs w:val="24"/>
                <w:lang w:val="sr-Latn-CS"/>
              </w:rPr>
            </w:pPr>
            <w:r w:rsidRPr="00096677">
              <w:rPr>
                <w:iCs/>
                <w:szCs w:val="24"/>
                <w:lang w:val="sr-Latn-CS"/>
              </w:rPr>
              <w:t>238-878-4</w:t>
            </w:r>
          </w:p>
          <w:p w:rsidR="002A5B23" w:rsidRPr="00E758C3" w:rsidRDefault="002A5B23" w:rsidP="009A6B5F">
            <w:pPr>
              <w:snapToGrid w:val="0"/>
              <w:spacing w:before="40" w:after="40"/>
              <w:rPr>
                <w:szCs w:val="24"/>
              </w:rPr>
            </w:pPr>
            <w:r w:rsidRPr="00E758C3">
              <w:rPr>
                <w:szCs w:val="24"/>
              </w:rPr>
              <w:t>Nincs adat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5B23" w:rsidRPr="00E758C3" w:rsidRDefault="002A5B23" w:rsidP="009A6B5F">
            <w:pPr>
              <w:snapToGrid w:val="0"/>
              <w:spacing w:before="40" w:after="40"/>
              <w:rPr>
                <w:szCs w:val="24"/>
              </w:rPr>
            </w:pPr>
            <w:r w:rsidRPr="00E758C3">
              <w:rPr>
                <w:szCs w:val="24"/>
                <w:lang w:val="en-US" w:eastAsia="en-US"/>
              </w:rPr>
              <w:t xml:space="preserve">Acute </w:t>
            </w:r>
            <w:proofErr w:type="spellStart"/>
            <w:r w:rsidRPr="00E758C3">
              <w:rPr>
                <w:szCs w:val="24"/>
                <w:lang w:val="en-US" w:eastAsia="en-US"/>
              </w:rPr>
              <w:t>Tox</w:t>
            </w:r>
            <w:proofErr w:type="spellEnd"/>
            <w:r w:rsidRPr="00E758C3">
              <w:rPr>
                <w:szCs w:val="24"/>
                <w:lang w:val="en-US" w:eastAsia="en-US"/>
              </w:rPr>
              <w:t>. 4, H332</w:t>
            </w:r>
          </w:p>
        </w:tc>
        <w:tc>
          <w:tcPr>
            <w:tcW w:w="2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B23" w:rsidRPr="00E758C3" w:rsidRDefault="002A5B23" w:rsidP="009A6B5F">
            <w:pPr>
              <w:snapToGrid w:val="0"/>
              <w:spacing w:before="40" w:after="40"/>
              <w:jc w:val="center"/>
              <w:rPr>
                <w:szCs w:val="24"/>
              </w:rPr>
            </w:pPr>
            <w:r w:rsidRPr="00E758C3">
              <w:rPr>
                <w:szCs w:val="24"/>
                <w:lang w:val="en-US" w:eastAsia="en-US"/>
              </w:rPr>
              <w:t>&gt;1 %</w:t>
            </w:r>
          </w:p>
        </w:tc>
      </w:tr>
      <w:tr w:rsidR="006D4A36" w:rsidRPr="004E6807" w:rsidTr="006D4A36">
        <w:tc>
          <w:tcPr>
            <w:tcW w:w="1053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A36" w:rsidRPr="004E6807" w:rsidRDefault="006D4A36" w:rsidP="002A5B23">
            <w:pPr>
              <w:spacing w:before="40" w:after="40"/>
              <w:rPr>
                <w:szCs w:val="24"/>
              </w:rPr>
            </w:pPr>
            <w:r w:rsidRPr="00E758C3">
              <w:rPr>
                <w:szCs w:val="24"/>
              </w:rPr>
              <w:t>Az ebben a részben feltüntetett H- teljes szövegét lásd a 16. pontban.</w:t>
            </w:r>
          </w:p>
        </w:tc>
      </w:tr>
      <w:tr w:rsidR="006D4A36" w:rsidRPr="00CA1311" w:rsidTr="006D4A36">
        <w:trPr>
          <w:trHeight w:val="70"/>
        </w:trPr>
        <w:tc>
          <w:tcPr>
            <w:tcW w:w="1053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6D4A36" w:rsidRPr="00CA1311" w:rsidRDefault="006D4A36" w:rsidP="009A6B5F">
            <w:pPr>
              <w:spacing w:before="40" w:after="40"/>
              <w:rPr>
                <w:b/>
                <w:szCs w:val="24"/>
              </w:rPr>
            </w:pPr>
            <w:r w:rsidRPr="00CA1311">
              <w:rPr>
                <w:b/>
                <w:bCs/>
                <w:i/>
                <w:iCs/>
                <w:szCs w:val="24"/>
                <w:lang w:val="sr-Latn-CS"/>
              </w:rPr>
              <w:t>4.FEJEZET :</w:t>
            </w:r>
            <w:r w:rsidRPr="00CA1311">
              <w:rPr>
                <w:b/>
                <w:bCs/>
                <w:szCs w:val="24"/>
              </w:rPr>
              <w:t xml:space="preserve"> </w:t>
            </w:r>
            <w:r w:rsidRPr="00CA1311">
              <w:rPr>
                <w:b/>
                <w:szCs w:val="24"/>
              </w:rPr>
              <w:t>ELSŐSEGÉLY</w:t>
            </w:r>
          </w:p>
        </w:tc>
      </w:tr>
      <w:tr w:rsidR="006D4A36" w:rsidRPr="007A2C16" w:rsidTr="002A5B23">
        <w:trPr>
          <w:trHeight w:val="70"/>
        </w:trPr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D4A36" w:rsidRPr="007A2C16" w:rsidRDefault="006D4A36" w:rsidP="009A6B5F">
            <w:pPr>
              <w:spacing w:before="40" w:after="40"/>
              <w:rPr>
                <w:b/>
                <w:szCs w:val="24"/>
              </w:rPr>
            </w:pPr>
            <w:r w:rsidRPr="007A2C16">
              <w:rPr>
                <w:b/>
                <w:szCs w:val="24"/>
              </w:rPr>
              <w:t>4.1.</w:t>
            </w:r>
          </w:p>
        </w:tc>
        <w:tc>
          <w:tcPr>
            <w:tcW w:w="9629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6D4A36" w:rsidRPr="007A2C16" w:rsidRDefault="006D4A36" w:rsidP="009A6B5F">
            <w:pPr>
              <w:spacing w:before="40" w:after="40"/>
              <w:rPr>
                <w:b/>
                <w:szCs w:val="24"/>
              </w:rPr>
            </w:pPr>
            <w:r w:rsidRPr="007A2C16">
              <w:rPr>
                <w:b/>
                <w:szCs w:val="24"/>
              </w:rPr>
              <w:t>Elsősegélynyújtás</w:t>
            </w:r>
          </w:p>
        </w:tc>
      </w:tr>
      <w:tr w:rsidR="006D4A36" w:rsidRPr="00CA1311" w:rsidTr="002A5B23">
        <w:tc>
          <w:tcPr>
            <w:tcW w:w="3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A36" w:rsidRPr="00CA1311" w:rsidRDefault="006D4A36" w:rsidP="009A6B5F">
            <w:pPr>
              <w:spacing w:before="40" w:after="40"/>
              <w:rPr>
                <w:szCs w:val="24"/>
              </w:rPr>
            </w:pPr>
            <w:r w:rsidRPr="00CA1311">
              <w:rPr>
                <w:szCs w:val="24"/>
              </w:rPr>
              <w:t>Belégzés:</w:t>
            </w:r>
          </w:p>
        </w:tc>
        <w:tc>
          <w:tcPr>
            <w:tcW w:w="67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A36" w:rsidRPr="00CA1311" w:rsidRDefault="006D4A36" w:rsidP="009A6B5F">
            <w:pPr>
              <w:snapToGrid w:val="0"/>
              <w:spacing w:before="40" w:after="40"/>
              <w:rPr>
                <w:szCs w:val="24"/>
              </w:rPr>
            </w:pPr>
            <w:r w:rsidRPr="00CA1311">
              <w:rPr>
                <w:szCs w:val="24"/>
              </w:rPr>
              <w:t>Vigye az érintett személyt friss levegőre. Azonnal hívjon orvost vagy hívja a detoxikáló központot.</w:t>
            </w:r>
          </w:p>
        </w:tc>
      </w:tr>
      <w:tr w:rsidR="006D4A36" w:rsidRPr="00CA1311" w:rsidTr="002A5B23">
        <w:tc>
          <w:tcPr>
            <w:tcW w:w="3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A36" w:rsidRPr="00CA1311" w:rsidRDefault="006D4A36" w:rsidP="009A6B5F">
            <w:pPr>
              <w:spacing w:before="40" w:after="40"/>
              <w:rPr>
                <w:szCs w:val="24"/>
              </w:rPr>
            </w:pPr>
            <w:r w:rsidRPr="00CA1311">
              <w:rPr>
                <w:szCs w:val="24"/>
              </w:rPr>
              <w:t>Bőrrel való érintkezés:</w:t>
            </w:r>
          </w:p>
        </w:tc>
        <w:tc>
          <w:tcPr>
            <w:tcW w:w="67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A36" w:rsidRPr="00CA1311" w:rsidRDefault="006D4A36" w:rsidP="009A6B5F">
            <w:pPr>
              <w:snapToGrid w:val="0"/>
              <w:spacing w:before="40" w:after="40"/>
              <w:rPr>
                <w:szCs w:val="24"/>
              </w:rPr>
            </w:pPr>
            <w:r w:rsidRPr="00CA1311">
              <w:rPr>
                <w:szCs w:val="24"/>
              </w:rPr>
              <w:t>A szennyezett ruhát azonnal le kell venni, és az érintett testrészeket alaposan mossa le vízzel. Tartós bőrirritáció esetén hívjon orvost! A szennyeződött ruhát újra használat előtt ki kell mosni.</w:t>
            </w:r>
          </w:p>
        </w:tc>
      </w:tr>
      <w:tr w:rsidR="006D4A36" w:rsidRPr="00CA1311" w:rsidTr="002A5B23">
        <w:tc>
          <w:tcPr>
            <w:tcW w:w="3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A36" w:rsidRPr="00CA1311" w:rsidRDefault="006D4A36" w:rsidP="009A6B5F">
            <w:pPr>
              <w:spacing w:before="40" w:after="40"/>
              <w:rPr>
                <w:szCs w:val="24"/>
              </w:rPr>
            </w:pPr>
            <w:r w:rsidRPr="00CA1311">
              <w:rPr>
                <w:szCs w:val="24"/>
              </w:rPr>
              <w:t>Szembe kerülés:</w:t>
            </w:r>
          </w:p>
        </w:tc>
        <w:tc>
          <w:tcPr>
            <w:tcW w:w="67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A36" w:rsidRPr="00CA1311" w:rsidRDefault="006D4A36" w:rsidP="009A6B5F">
            <w:pPr>
              <w:snapToGrid w:val="0"/>
              <w:spacing w:before="40" w:after="40"/>
              <w:rPr>
                <w:szCs w:val="24"/>
              </w:rPr>
            </w:pPr>
            <w:r w:rsidRPr="00CA1311">
              <w:rPr>
                <w:szCs w:val="24"/>
              </w:rPr>
              <w:t>Öblítse ki azonnal bő vízzel, a szemhéjak alatt is, legalább 15 percig. Vegye ki a kontaktlencsét. Azonnali orvosi ellátás szükséges.</w:t>
            </w:r>
          </w:p>
        </w:tc>
      </w:tr>
      <w:tr w:rsidR="006D4A36" w:rsidRPr="00CA1311" w:rsidTr="002A5B23">
        <w:trPr>
          <w:trHeight w:val="341"/>
        </w:trPr>
        <w:tc>
          <w:tcPr>
            <w:tcW w:w="3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A36" w:rsidRPr="00CA1311" w:rsidRDefault="006D4A36" w:rsidP="009A6B5F">
            <w:pPr>
              <w:spacing w:before="40" w:after="40"/>
              <w:rPr>
                <w:szCs w:val="24"/>
              </w:rPr>
            </w:pPr>
            <w:r w:rsidRPr="00CA1311">
              <w:rPr>
                <w:szCs w:val="24"/>
              </w:rPr>
              <w:t>Lenyelése:</w:t>
            </w:r>
          </w:p>
        </w:tc>
        <w:tc>
          <w:tcPr>
            <w:tcW w:w="67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A36" w:rsidRPr="00CA1311" w:rsidRDefault="006D4A36" w:rsidP="009A6B5F">
            <w:pPr>
              <w:snapToGrid w:val="0"/>
              <w:spacing w:before="40" w:after="40"/>
              <w:rPr>
                <w:szCs w:val="24"/>
              </w:rPr>
            </w:pPr>
            <w:r w:rsidRPr="00CA1311">
              <w:rPr>
                <w:bCs/>
                <w:iCs/>
                <w:szCs w:val="24"/>
                <w:lang w:val="sr-Latn-CS"/>
              </w:rPr>
              <w:t>Nem szabad hányást előidézni.</w:t>
            </w:r>
            <w:r w:rsidRPr="00CA1311">
              <w:rPr>
                <w:szCs w:val="24"/>
              </w:rPr>
              <w:t xml:space="preserve"> Azonnal forduljon orvoshoz és mutassa meg az orvosnak a szer csomagolóanyagát, címkéjét vagy biztonsági adatlapját.</w:t>
            </w:r>
          </w:p>
        </w:tc>
      </w:tr>
      <w:tr w:rsidR="006D4A36" w:rsidRPr="007A2C16" w:rsidTr="002A5B23">
        <w:trPr>
          <w:trHeight w:val="70"/>
        </w:trPr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D4A36" w:rsidRPr="007A2C16" w:rsidRDefault="006D4A36" w:rsidP="009A6B5F">
            <w:pPr>
              <w:spacing w:before="40" w:after="40"/>
              <w:rPr>
                <w:b/>
                <w:szCs w:val="24"/>
              </w:rPr>
            </w:pPr>
            <w:r w:rsidRPr="007A2C16">
              <w:rPr>
                <w:b/>
                <w:szCs w:val="24"/>
              </w:rPr>
              <w:t>4.2.</w:t>
            </w:r>
          </w:p>
        </w:tc>
        <w:tc>
          <w:tcPr>
            <w:tcW w:w="96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D4A36" w:rsidRPr="007A2C16" w:rsidRDefault="006D4A36" w:rsidP="009A6B5F">
            <w:pPr>
              <w:spacing w:before="40" w:after="40"/>
              <w:rPr>
                <w:b/>
                <w:szCs w:val="24"/>
              </w:rPr>
            </w:pPr>
            <w:r w:rsidRPr="007A2C16">
              <w:rPr>
                <w:b/>
                <w:szCs w:val="24"/>
              </w:rPr>
              <w:t>Legfontosabb tünetek és hatások (akut és késleltetett)</w:t>
            </w:r>
          </w:p>
        </w:tc>
      </w:tr>
      <w:tr w:rsidR="006D4A36" w:rsidRPr="00CA1311" w:rsidTr="002A5B23">
        <w:tc>
          <w:tcPr>
            <w:tcW w:w="3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A36" w:rsidRPr="00CA1311" w:rsidRDefault="006D4A36" w:rsidP="009A6B5F">
            <w:pPr>
              <w:spacing w:before="40" w:after="40"/>
              <w:rPr>
                <w:szCs w:val="24"/>
              </w:rPr>
            </w:pPr>
            <w:r w:rsidRPr="00CA1311">
              <w:rPr>
                <w:szCs w:val="24"/>
              </w:rPr>
              <w:t>Legfontosabb tünetek és hatások (akut és késleltetett)</w:t>
            </w:r>
          </w:p>
        </w:tc>
        <w:tc>
          <w:tcPr>
            <w:tcW w:w="6722" w:type="dxa"/>
            <w:gridSpan w:val="8"/>
            <w:tcBorders>
              <w:top w:val="single" w:sz="4" w:space="0" w:color="000000"/>
              <w:left w:val="single" w:sz="4" w:space="0" w:color="auto"/>
              <w:bottom w:val="dotted" w:sz="4" w:space="0" w:color="808080"/>
              <w:right w:val="single" w:sz="4" w:space="0" w:color="000000"/>
            </w:tcBorders>
            <w:shd w:val="clear" w:color="auto" w:fill="auto"/>
            <w:vAlign w:val="center"/>
          </w:tcPr>
          <w:p w:rsidR="006D4A36" w:rsidRPr="00CA1311" w:rsidRDefault="006D4A36" w:rsidP="009A6B5F">
            <w:pPr>
              <w:snapToGrid w:val="0"/>
              <w:spacing w:before="40" w:after="40"/>
              <w:rPr>
                <w:szCs w:val="24"/>
              </w:rPr>
            </w:pPr>
            <w:r w:rsidRPr="00CA1311">
              <w:rPr>
                <w:bCs/>
                <w:iCs/>
                <w:szCs w:val="24"/>
                <w:lang w:val="sr-Latn-CS"/>
              </w:rPr>
              <w:t>Nincs elérhető jelentős adat</w:t>
            </w:r>
          </w:p>
        </w:tc>
      </w:tr>
      <w:tr w:rsidR="006D4A36" w:rsidRPr="007A2C16" w:rsidTr="002A5B23">
        <w:trPr>
          <w:trHeight w:val="98"/>
        </w:trPr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D4A36" w:rsidRPr="007A2C16" w:rsidRDefault="006D4A36" w:rsidP="009A6B5F">
            <w:pPr>
              <w:spacing w:before="40" w:after="40"/>
              <w:rPr>
                <w:b/>
                <w:szCs w:val="24"/>
                <w:lang w:val="sr-Cyrl-CS"/>
              </w:rPr>
            </w:pPr>
            <w:r w:rsidRPr="007A2C16">
              <w:rPr>
                <w:b/>
                <w:szCs w:val="24"/>
              </w:rPr>
              <w:t>4.3.</w:t>
            </w:r>
          </w:p>
        </w:tc>
        <w:tc>
          <w:tcPr>
            <w:tcW w:w="9629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D4A36" w:rsidRPr="007A2C16" w:rsidRDefault="006D4A36" w:rsidP="009A6B5F">
            <w:pPr>
              <w:spacing w:before="40" w:after="40"/>
              <w:rPr>
                <w:b/>
                <w:szCs w:val="24"/>
              </w:rPr>
            </w:pPr>
            <w:r w:rsidRPr="007A2C16">
              <w:rPr>
                <w:b/>
                <w:szCs w:val="24"/>
              </w:rPr>
              <w:t>Javaslat azonnali orvosi ellátásra és speciális kezelésre</w:t>
            </w:r>
          </w:p>
        </w:tc>
      </w:tr>
      <w:tr w:rsidR="006D4A36" w:rsidRPr="00CA1311" w:rsidTr="006D4A36">
        <w:trPr>
          <w:trHeight w:val="359"/>
        </w:trPr>
        <w:tc>
          <w:tcPr>
            <w:tcW w:w="1053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A36" w:rsidRPr="00CA1311" w:rsidRDefault="006D4A36" w:rsidP="009A6B5F">
            <w:pPr>
              <w:snapToGrid w:val="0"/>
              <w:spacing w:before="40" w:after="40"/>
              <w:rPr>
                <w:szCs w:val="24"/>
              </w:rPr>
            </w:pPr>
            <w:r w:rsidRPr="00CA1311">
              <w:rPr>
                <w:szCs w:val="24"/>
              </w:rPr>
              <w:t>Specifikus antidótuma nincs. Alkalmazzon tüneti kezelést.</w:t>
            </w:r>
          </w:p>
        </w:tc>
      </w:tr>
      <w:tr w:rsidR="006D4A36" w:rsidRPr="00CA1311" w:rsidTr="006D4A36">
        <w:trPr>
          <w:trHeight w:val="70"/>
        </w:trPr>
        <w:tc>
          <w:tcPr>
            <w:tcW w:w="1053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6D4A36" w:rsidRPr="00CA1311" w:rsidRDefault="006D4A36" w:rsidP="009A6B5F">
            <w:pPr>
              <w:spacing w:before="40" w:after="40"/>
              <w:rPr>
                <w:szCs w:val="24"/>
              </w:rPr>
            </w:pPr>
            <w:r w:rsidRPr="00CA1311">
              <w:rPr>
                <w:b/>
                <w:bCs/>
                <w:i/>
                <w:iCs/>
                <w:szCs w:val="24"/>
                <w:lang w:val="sr-Latn-CS"/>
              </w:rPr>
              <w:t>5.FEJEZET :</w:t>
            </w:r>
            <w:r w:rsidRPr="00CA1311">
              <w:rPr>
                <w:b/>
                <w:bCs/>
                <w:szCs w:val="24"/>
              </w:rPr>
              <w:t xml:space="preserve"> </w:t>
            </w:r>
            <w:r w:rsidRPr="00CA1311">
              <w:rPr>
                <w:b/>
                <w:szCs w:val="24"/>
              </w:rPr>
              <w:t>TENNIVALÓK TŰZ ESETÉN</w:t>
            </w:r>
          </w:p>
        </w:tc>
      </w:tr>
      <w:tr w:rsidR="006D4A36" w:rsidRPr="007A2C16" w:rsidTr="002A5B23">
        <w:trPr>
          <w:trHeight w:val="70"/>
        </w:trPr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D4A36" w:rsidRPr="007A2C16" w:rsidRDefault="006D4A36" w:rsidP="009A6B5F">
            <w:pPr>
              <w:spacing w:before="40" w:after="40"/>
              <w:rPr>
                <w:b/>
                <w:szCs w:val="24"/>
                <w:lang w:val="sr-Cyrl-CS"/>
              </w:rPr>
            </w:pPr>
            <w:r w:rsidRPr="007A2C16">
              <w:rPr>
                <w:b/>
                <w:szCs w:val="24"/>
              </w:rPr>
              <w:t>5.1.</w:t>
            </w:r>
          </w:p>
        </w:tc>
        <w:tc>
          <w:tcPr>
            <w:tcW w:w="9629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D4A36" w:rsidRPr="007A2C16" w:rsidRDefault="006D4A36" w:rsidP="009A6B5F">
            <w:pPr>
              <w:spacing w:before="40" w:after="40"/>
              <w:rPr>
                <w:b/>
                <w:szCs w:val="24"/>
              </w:rPr>
            </w:pPr>
            <w:r w:rsidRPr="007A2C16">
              <w:rPr>
                <w:b/>
                <w:szCs w:val="24"/>
                <w:lang w:val="sr-Cyrl-CS"/>
              </w:rPr>
              <w:t>Tűzoltóeszközök</w:t>
            </w:r>
          </w:p>
        </w:tc>
      </w:tr>
      <w:tr w:rsidR="006D4A36" w:rsidRPr="00CA1311" w:rsidTr="006D4A36">
        <w:trPr>
          <w:trHeight w:val="781"/>
        </w:trPr>
        <w:tc>
          <w:tcPr>
            <w:tcW w:w="10530" w:type="dxa"/>
            <w:gridSpan w:val="14"/>
            <w:tcBorders>
              <w:top w:val="single" w:sz="4" w:space="0" w:color="000000"/>
              <w:left w:val="single" w:sz="4" w:space="0" w:color="000000"/>
              <w:bottom w:val="dotted" w:sz="4" w:space="0" w:color="808080"/>
              <w:right w:val="single" w:sz="4" w:space="0" w:color="000000"/>
            </w:tcBorders>
            <w:shd w:val="clear" w:color="auto" w:fill="auto"/>
            <w:vAlign w:val="center"/>
          </w:tcPr>
          <w:p w:rsidR="006D4A36" w:rsidRPr="00CA1311" w:rsidRDefault="006D4A36" w:rsidP="009A6B5F">
            <w:pPr>
              <w:snapToGrid w:val="0"/>
              <w:spacing w:before="40" w:after="40"/>
              <w:rPr>
                <w:szCs w:val="24"/>
              </w:rPr>
            </w:pPr>
            <w:r w:rsidRPr="00CA1311">
              <w:rPr>
                <w:szCs w:val="24"/>
              </w:rPr>
              <w:t>Tűzoltóeszközök – kis tüzek esetén Használjon vízpermetet, alkoholálló habot, száraz oltóanyagot, vagy széndioxidot. Tűzoltóeszközök – nagy tüzek esetén Alkoholálló hab, vízpermet. Ne használjon erős vízsugarat, mert szétspriccelve továbbterjesztheti a tüzet.</w:t>
            </w:r>
          </w:p>
        </w:tc>
      </w:tr>
      <w:tr w:rsidR="006D4A36" w:rsidRPr="007A2C16" w:rsidTr="002A5B23"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D4A36" w:rsidRPr="007A2C16" w:rsidRDefault="006D4A36" w:rsidP="009A6B5F">
            <w:pPr>
              <w:spacing w:before="40" w:after="40"/>
              <w:rPr>
                <w:b/>
                <w:szCs w:val="24"/>
                <w:lang w:val="sr-Cyrl-CS"/>
              </w:rPr>
            </w:pPr>
            <w:r w:rsidRPr="007A2C16">
              <w:rPr>
                <w:b/>
                <w:szCs w:val="24"/>
              </w:rPr>
              <w:t>5.2.</w:t>
            </w:r>
          </w:p>
        </w:tc>
        <w:tc>
          <w:tcPr>
            <w:tcW w:w="9629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D4A36" w:rsidRPr="007A2C16" w:rsidRDefault="006D4A36" w:rsidP="009A6B5F">
            <w:pPr>
              <w:spacing w:before="40" w:after="40"/>
              <w:rPr>
                <w:b/>
                <w:szCs w:val="24"/>
              </w:rPr>
            </w:pPr>
            <w:r w:rsidRPr="007A2C16">
              <w:rPr>
                <w:b/>
                <w:szCs w:val="24"/>
              </w:rPr>
              <w:t>Az anyagból vagy a keverékből származó különleges veszélyek:</w:t>
            </w:r>
          </w:p>
        </w:tc>
      </w:tr>
      <w:tr w:rsidR="006D4A36" w:rsidRPr="00CA1311" w:rsidTr="00A848BA">
        <w:trPr>
          <w:trHeight w:val="548"/>
        </w:trPr>
        <w:tc>
          <w:tcPr>
            <w:tcW w:w="1053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A36" w:rsidRPr="00CA1311" w:rsidRDefault="006D4A36" w:rsidP="009A6B5F">
            <w:pPr>
              <w:rPr>
                <w:szCs w:val="24"/>
              </w:rPr>
            </w:pPr>
            <w:r w:rsidRPr="00CA1311">
              <w:rPr>
                <w:szCs w:val="24"/>
              </w:rPr>
              <w:t xml:space="preserve">Felmelegedéssel vagy tűz alkalmával mérgező gázok keletkezhetnek. </w:t>
            </w:r>
            <w:r>
              <w:rPr>
                <w:szCs w:val="24"/>
              </w:rPr>
              <w:t>s</w:t>
            </w:r>
            <w:r w:rsidRPr="00CA1311">
              <w:rPr>
                <w:szCs w:val="24"/>
              </w:rPr>
              <w:t>zén-</w:t>
            </w:r>
            <w:r>
              <w:rPr>
                <w:szCs w:val="24"/>
              </w:rPr>
              <w:t>monokszid, nitrogén- okszidok, s</w:t>
            </w:r>
            <w:r w:rsidRPr="00CA1311">
              <w:rPr>
                <w:szCs w:val="24"/>
              </w:rPr>
              <w:t xml:space="preserve">zén-diokszid, </w:t>
            </w:r>
            <w:r>
              <w:rPr>
                <w:szCs w:val="24"/>
              </w:rPr>
              <w:t>k</w:t>
            </w:r>
            <w:r w:rsidRPr="00CA1311">
              <w:rPr>
                <w:szCs w:val="24"/>
              </w:rPr>
              <w:t>én-okszidok</w:t>
            </w:r>
          </w:p>
        </w:tc>
      </w:tr>
      <w:tr w:rsidR="006D4A36" w:rsidRPr="007A2C16" w:rsidTr="002A5B23"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D4A36" w:rsidRPr="007A2C16" w:rsidRDefault="006D4A36" w:rsidP="009A6B5F">
            <w:pPr>
              <w:spacing w:before="40" w:after="40"/>
              <w:rPr>
                <w:b/>
                <w:szCs w:val="24"/>
              </w:rPr>
            </w:pPr>
            <w:r w:rsidRPr="007A2C16">
              <w:rPr>
                <w:b/>
                <w:szCs w:val="24"/>
              </w:rPr>
              <w:t>5.3.</w:t>
            </w:r>
          </w:p>
        </w:tc>
        <w:tc>
          <w:tcPr>
            <w:tcW w:w="9629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D4A36" w:rsidRPr="007A2C16" w:rsidRDefault="006D4A36" w:rsidP="009A6B5F">
            <w:pPr>
              <w:spacing w:before="40" w:after="40"/>
              <w:rPr>
                <w:b/>
                <w:szCs w:val="24"/>
              </w:rPr>
            </w:pPr>
            <w:r w:rsidRPr="007A2C16">
              <w:rPr>
                <w:b/>
                <w:szCs w:val="24"/>
              </w:rPr>
              <w:t>Tűzoltóknak szóló javaslat:</w:t>
            </w:r>
          </w:p>
        </w:tc>
      </w:tr>
      <w:tr w:rsidR="006D4A36" w:rsidRPr="00CA1311" w:rsidTr="006D4A36">
        <w:trPr>
          <w:trHeight w:val="443"/>
        </w:trPr>
        <w:tc>
          <w:tcPr>
            <w:tcW w:w="1053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A36" w:rsidRPr="00CA1311" w:rsidRDefault="006D4A36" w:rsidP="009A6B5F">
            <w:pPr>
              <w:snapToGrid w:val="0"/>
              <w:spacing w:before="40" w:after="40"/>
              <w:rPr>
                <w:szCs w:val="24"/>
              </w:rPr>
            </w:pPr>
            <w:r w:rsidRPr="00CA1311">
              <w:rPr>
                <w:szCs w:val="24"/>
              </w:rPr>
              <w:t>Tűz esetén viseljen zárt rendszerű légzőkészüléket és megfelelő védőruházatot.</w:t>
            </w:r>
          </w:p>
        </w:tc>
      </w:tr>
      <w:tr w:rsidR="006D4A36" w:rsidRPr="00CA1311" w:rsidTr="006D4A36">
        <w:tc>
          <w:tcPr>
            <w:tcW w:w="1053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6D4A36" w:rsidRPr="00CA1311" w:rsidRDefault="006D4A36" w:rsidP="009A6B5F">
            <w:pPr>
              <w:spacing w:before="40" w:after="40"/>
              <w:rPr>
                <w:szCs w:val="24"/>
              </w:rPr>
            </w:pPr>
            <w:r w:rsidRPr="00CA1311">
              <w:rPr>
                <w:b/>
                <w:bCs/>
                <w:i/>
                <w:iCs/>
                <w:szCs w:val="24"/>
                <w:lang w:val="sr-Latn-CS"/>
              </w:rPr>
              <w:lastRenderedPageBreak/>
              <w:t>6.FEJEZET :</w:t>
            </w:r>
            <w:r w:rsidRPr="00CA1311">
              <w:rPr>
                <w:szCs w:val="24"/>
              </w:rPr>
              <w:t xml:space="preserve"> </w:t>
            </w:r>
            <w:r w:rsidRPr="00CA1311">
              <w:rPr>
                <w:b/>
                <w:szCs w:val="24"/>
              </w:rPr>
              <w:t>INTÉZKEDÉSEK VÉLETLENSZERŰ EXPOZÍCIÓ ESETÉN</w:t>
            </w:r>
          </w:p>
        </w:tc>
      </w:tr>
      <w:tr w:rsidR="006D4A36" w:rsidRPr="007A2C16" w:rsidTr="002A5B23">
        <w:trPr>
          <w:trHeight w:val="197"/>
        </w:trPr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D4A36" w:rsidRPr="007A2C16" w:rsidRDefault="006D4A36" w:rsidP="009A6B5F">
            <w:pPr>
              <w:spacing w:before="40" w:after="40"/>
              <w:rPr>
                <w:b/>
                <w:szCs w:val="24"/>
                <w:lang w:val="en-US"/>
              </w:rPr>
            </w:pPr>
            <w:r w:rsidRPr="007A2C16">
              <w:rPr>
                <w:b/>
                <w:szCs w:val="24"/>
              </w:rPr>
              <w:t>6.1.</w:t>
            </w:r>
          </w:p>
        </w:tc>
        <w:tc>
          <w:tcPr>
            <w:tcW w:w="9629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D4A36" w:rsidRPr="007A2C16" w:rsidRDefault="006D4A36" w:rsidP="009A6B5F">
            <w:pPr>
              <w:spacing w:before="40" w:after="40"/>
              <w:rPr>
                <w:b/>
                <w:szCs w:val="24"/>
              </w:rPr>
            </w:pPr>
            <w:r w:rsidRPr="007A2C16">
              <w:rPr>
                <w:b/>
              </w:rPr>
              <w:t>Személyi óvintézkedések, személyi védőfelszerelések és vészhelyzeti eljárások:</w:t>
            </w:r>
          </w:p>
        </w:tc>
      </w:tr>
      <w:tr w:rsidR="006D4A36" w:rsidRPr="00E800EA" w:rsidTr="006D4A36">
        <w:trPr>
          <w:trHeight w:val="431"/>
        </w:trPr>
        <w:tc>
          <w:tcPr>
            <w:tcW w:w="10530" w:type="dxa"/>
            <w:gridSpan w:val="14"/>
            <w:tcBorders>
              <w:top w:val="dotted" w:sz="4" w:space="0" w:color="808080"/>
              <w:left w:val="single" w:sz="4" w:space="0" w:color="000000"/>
              <w:bottom w:val="dotted" w:sz="4" w:space="0" w:color="808080"/>
              <w:right w:val="single" w:sz="4" w:space="0" w:color="000000"/>
            </w:tcBorders>
            <w:shd w:val="clear" w:color="auto" w:fill="auto"/>
            <w:vAlign w:val="center"/>
          </w:tcPr>
          <w:p w:rsidR="006D4A36" w:rsidRPr="00E800EA" w:rsidRDefault="006D4A36" w:rsidP="009A6B5F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rPr>
                <w:b/>
                <w:bCs/>
                <w:iCs/>
                <w:szCs w:val="24"/>
                <w:lang w:val="sr-Latn-CS"/>
              </w:rPr>
            </w:pPr>
            <w:r w:rsidRPr="00E800EA">
              <w:rPr>
                <w:iCs/>
                <w:szCs w:val="24"/>
                <w:lang w:val="sr-Latn-CS"/>
              </w:rPr>
              <w:t xml:space="preserve">Védőfelszerelést hordani.A védtelen személyeket távol kell tartani. </w:t>
            </w:r>
          </w:p>
        </w:tc>
      </w:tr>
      <w:tr w:rsidR="006D4A36" w:rsidRPr="007A2C16" w:rsidTr="002A5B23"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D4A36" w:rsidRPr="007A2C16" w:rsidRDefault="006D4A36" w:rsidP="009A6B5F">
            <w:pPr>
              <w:spacing w:before="40" w:after="40"/>
              <w:rPr>
                <w:b/>
                <w:szCs w:val="24"/>
                <w:lang w:val="sr-Cyrl-CS"/>
              </w:rPr>
            </w:pPr>
            <w:r w:rsidRPr="007A2C16">
              <w:rPr>
                <w:b/>
                <w:szCs w:val="24"/>
              </w:rPr>
              <w:t>6.2.</w:t>
            </w:r>
          </w:p>
        </w:tc>
        <w:tc>
          <w:tcPr>
            <w:tcW w:w="9629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D4A36" w:rsidRPr="007A2C16" w:rsidRDefault="006D4A36" w:rsidP="009A6B5F">
            <w:pPr>
              <w:spacing w:before="40" w:after="40"/>
              <w:rPr>
                <w:b/>
                <w:szCs w:val="24"/>
              </w:rPr>
            </w:pPr>
            <w:r w:rsidRPr="007A2C16">
              <w:rPr>
                <w:b/>
              </w:rPr>
              <w:t>Környezetvédelmi óvintézkedések:</w:t>
            </w:r>
          </w:p>
        </w:tc>
      </w:tr>
      <w:tr w:rsidR="006D4A36" w:rsidRPr="00CA1311" w:rsidTr="006D4A36">
        <w:tc>
          <w:tcPr>
            <w:tcW w:w="1053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A36" w:rsidRPr="00CA1311" w:rsidRDefault="006D4A36" w:rsidP="009A6B5F">
            <w:pPr>
              <w:autoSpaceDE w:val="0"/>
              <w:snapToGrid w:val="0"/>
              <w:spacing w:before="40" w:after="40"/>
              <w:rPr>
                <w:szCs w:val="24"/>
              </w:rPr>
            </w:pPr>
            <w:r>
              <w:t>Akadályozza meg a készítmény további elfolyását, ha biztonságos. Ne öntse a készítményt felszíni vizekbe vagy szennyvízcsatornába.</w:t>
            </w:r>
          </w:p>
        </w:tc>
      </w:tr>
      <w:tr w:rsidR="006D4A36" w:rsidRPr="007A2C16" w:rsidTr="002A5B23"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D4A36" w:rsidRPr="007A2C16" w:rsidRDefault="006D4A36" w:rsidP="009A6B5F">
            <w:pPr>
              <w:spacing w:before="40" w:after="40"/>
              <w:rPr>
                <w:b/>
                <w:szCs w:val="24"/>
                <w:lang w:val="sr-Cyrl-CS"/>
              </w:rPr>
            </w:pPr>
            <w:r w:rsidRPr="007A2C16">
              <w:rPr>
                <w:b/>
                <w:szCs w:val="24"/>
              </w:rPr>
              <w:t>6.3.</w:t>
            </w:r>
          </w:p>
        </w:tc>
        <w:tc>
          <w:tcPr>
            <w:tcW w:w="9629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D4A36" w:rsidRPr="007A2C16" w:rsidRDefault="006D4A36" w:rsidP="009A6B5F">
            <w:pPr>
              <w:spacing w:before="40" w:after="40"/>
              <w:rPr>
                <w:b/>
                <w:szCs w:val="24"/>
              </w:rPr>
            </w:pPr>
            <w:r w:rsidRPr="007A2C16">
              <w:rPr>
                <w:b/>
              </w:rPr>
              <w:t>A területi elhatárolás és a szennyezésmentesítés módszerei és anyagai:</w:t>
            </w:r>
          </w:p>
        </w:tc>
      </w:tr>
      <w:tr w:rsidR="006D4A36" w:rsidRPr="00CA1311" w:rsidTr="006D4A36">
        <w:tc>
          <w:tcPr>
            <w:tcW w:w="10530" w:type="dxa"/>
            <w:gridSpan w:val="14"/>
            <w:tcBorders>
              <w:top w:val="single" w:sz="4" w:space="0" w:color="000000"/>
              <w:left w:val="single" w:sz="4" w:space="0" w:color="000000"/>
              <w:bottom w:val="dotted" w:sz="4" w:space="0" w:color="808080"/>
              <w:right w:val="single" w:sz="4" w:space="0" w:color="000000"/>
            </w:tcBorders>
            <w:shd w:val="clear" w:color="auto" w:fill="auto"/>
            <w:vAlign w:val="center"/>
          </w:tcPr>
          <w:p w:rsidR="006D4A36" w:rsidRPr="00CA1311" w:rsidRDefault="006D4A36" w:rsidP="009A6B5F">
            <w:pPr>
              <w:snapToGrid w:val="0"/>
              <w:spacing w:before="40" w:after="40"/>
              <w:rPr>
                <w:szCs w:val="24"/>
              </w:rPr>
            </w:pPr>
            <w:r>
              <w:t>Gyűjtse össze a szert nem gyúlékony, abszorbens anyaggal (pl. homok, föld, kovaföld, vermikulit), helyezze konténerbe, majd gondoskodjon annak szabályos megsemmisítéséről. Amennyiben a készítmény folyóba, tóba vagy csatornába ömlik, azonnal értesítse az illetékes hatóságot.</w:t>
            </w:r>
          </w:p>
        </w:tc>
      </w:tr>
      <w:tr w:rsidR="006D4A36" w:rsidRPr="007A2C16" w:rsidTr="002A5B23"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D4A36" w:rsidRPr="007A2C16" w:rsidRDefault="006D4A36" w:rsidP="009A6B5F">
            <w:pPr>
              <w:spacing w:before="40" w:after="40"/>
              <w:rPr>
                <w:b/>
                <w:szCs w:val="24"/>
                <w:lang w:val="sr-Cyrl-CS"/>
              </w:rPr>
            </w:pPr>
            <w:r w:rsidRPr="007A2C16">
              <w:rPr>
                <w:b/>
                <w:szCs w:val="24"/>
              </w:rPr>
              <w:t>6.4.</w:t>
            </w:r>
          </w:p>
        </w:tc>
        <w:tc>
          <w:tcPr>
            <w:tcW w:w="9629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D4A36" w:rsidRPr="007A2C16" w:rsidRDefault="006D4A36" w:rsidP="009A6B5F">
            <w:pPr>
              <w:spacing w:before="40" w:after="40"/>
              <w:rPr>
                <w:b/>
                <w:szCs w:val="24"/>
              </w:rPr>
            </w:pPr>
            <w:r w:rsidRPr="007A2C16">
              <w:rPr>
                <w:b/>
              </w:rPr>
              <w:t>Utalás egyéb bekezdésekre</w:t>
            </w:r>
          </w:p>
        </w:tc>
      </w:tr>
      <w:tr w:rsidR="006D4A36" w:rsidRPr="00CA1311" w:rsidTr="00A848BA">
        <w:trPr>
          <w:trHeight w:val="377"/>
        </w:trPr>
        <w:tc>
          <w:tcPr>
            <w:tcW w:w="1053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A36" w:rsidRPr="00CA1311" w:rsidRDefault="006D4A36" w:rsidP="009A6B5F">
            <w:pPr>
              <w:snapToGrid w:val="0"/>
              <w:spacing w:before="40" w:after="40"/>
              <w:rPr>
                <w:szCs w:val="24"/>
              </w:rPr>
            </w:pPr>
            <w:r>
              <w:t>A védőintézkedéseket lásd a 7. és 8. pontban. A hulladékkezelési szempontokra történő utalások a 13. pontban találhatók.</w:t>
            </w:r>
          </w:p>
        </w:tc>
      </w:tr>
      <w:tr w:rsidR="006D4A36" w:rsidRPr="00CA1311" w:rsidTr="006D4A36">
        <w:tc>
          <w:tcPr>
            <w:tcW w:w="1053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6D4A36" w:rsidRPr="00CA1311" w:rsidRDefault="006D4A36" w:rsidP="009A6B5F">
            <w:pPr>
              <w:spacing w:before="40" w:after="40"/>
              <w:rPr>
                <w:szCs w:val="24"/>
              </w:rPr>
            </w:pPr>
            <w:r w:rsidRPr="00CA1311">
              <w:rPr>
                <w:b/>
                <w:bCs/>
                <w:i/>
                <w:iCs/>
                <w:szCs w:val="24"/>
                <w:lang w:val="sr-Latn-CS"/>
              </w:rPr>
              <w:t>7.FEJEZET :</w:t>
            </w:r>
            <w:r w:rsidRPr="00CA1311">
              <w:rPr>
                <w:szCs w:val="24"/>
              </w:rPr>
              <w:t xml:space="preserve"> </w:t>
            </w:r>
            <w:r w:rsidRPr="00CA1311">
              <w:rPr>
                <w:b/>
                <w:szCs w:val="24"/>
              </w:rPr>
              <w:t>KEZELÉS ÉS TÁROLÁS</w:t>
            </w:r>
          </w:p>
        </w:tc>
      </w:tr>
      <w:tr w:rsidR="006D4A36" w:rsidRPr="007A2C16" w:rsidTr="002A5B23">
        <w:trPr>
          <w:trHeight w:val="70"/>
        </w:trPr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D4A36" w:rsidRPr="007A2C16" w:rsidRDefault="006D4A36" w:rsidP="009A6B5F">
            <w:pPr>
              <w:spacing w:before="40" w:after="40"/>
              <w:rPr>
                <w:b/>
                <w:szCs w:val="24"/>
                <w:lang w:val="sr-Cyrl-CS"/>
              </w:rPr>
            </w:pPr>
            <w:r w:rsidRPr="007A2C16">
              <w:rPr>
                <w:b/>
                <w:szCs w:val="24"/>
              </w:rPr>
              <w:t>7.1.</w:t>
            </w:r>
          </w:p>
        </w:tc>
        <w:tc>
          <w:tcPr>
            <w:tcW w:w="9629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D4A36" w:rsidRPr="007A2C16" w:rsidRDefault="006D4A36" w:rsidP="009A6B5F">
            <w:pPr>
              <w:spacing w:before="40" w:after="40"/>
              <w:rPr>
                <w:b/>
                <w:szCs w:val="24"/>
              </w:rPr>
            </w:pPr>
            <w:r w:rsidRPr="007A2C16">
              <w:rPr>
                <w:b/>
              </w:rPr>
              <w:t>A biztonságos kezelésre irányuló óvintézkedések</w:t>
            </w:r>
          </w:p>
        </w:tc>
      </w:tr>
      <w:tr w:rsidR="006D4A36" w:rsidRPr="00CA1311" w:rsidTr="00A848BA">
        <w:trPr>
          <w:trHeight w:val="620"/>
        </w:trPr>
        <w:tc>
          <w:tcPr>
            <w:tcW w:w="10530" w:type="dxa"/>
            <w:gridSpan w:val="14"/>
            <w:tcBorders>
              <w:top w:val="dotted" w:sz="4" w:space="0" w:color="808080"/>
              <w:left w:val="single" w:sz="4" w:space="0" w:color="000000"/>
              <w:bottom w:val="dotted" w:sz="4" w:space="0" w:color="808080"/>
              <w:right w:val="single" w:sz="4" w:space="0" w:color="000000"/>
            </w:tcBorders>
            <w:shd w:val="clear" w:color="auto" w:fill="auto"/>
            <w:vAlign w:val="center"/>
          </w:tcPr>
          <w:p w:rsidR="006D4A36" w:rsidRPr="00CA1311" w:rsidRDefault="006D4A36" w:rsidP="009A6B5F">
            <w:pPr>
              <w:snapToGrid w:val="0"/>
              <w:spacing w:before="40" w:after="40"/>
              <w:rPr>
                <w:szCs w:val="24"/>
              </w:rPr>
            </w:pPr>
            <w:r>
              <w:t>Nincs szükség speciális, technikai óvintézkedésekre. Nincs szükség speciális kezelési tanácsokra. Kerülje a szer bőrrel való érintkezését és szembe jutását. A szerrel való munka közben ne egyen, ne igyon és ne dohányozzon.</w:t>
            </w:r>
          </w:p>
        </w:tc>
      </w:tr>
      <w:tr w:rsidR="006D4A36" w:rsidRPr="007A2C16" w:rsidTr="002A5B23">
        <w:trPr>
          <w:trHeight w:val="359"/>
        </w:trPr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D4A36" w:rsidRPr="007A2C16" w:rsidRDefault="006D4A36" w:rsidP="009A6B5F">
            <w:pPr>
              <w:spacing w:before="40" w:after="40"/>
              <w:rPr>
                <w:b/>
                <w:szCs w:val="24"/>
                <w:lang w:val="sr-Cyrl-CS"/>
              </w:rPr>
            </w:pPr>
            <w:r w:rsidRPr="007A2C16">
              <w:rPr>
                <w:b/>
                <w:szCs w:val="24"/>
              </w:rPr>
              <w:t>7.2.</w:t>
            </w:r>
          </w:p>
        </w:tc>
        <w:tc>
          <w:tcPr>
            <w:tcW w:w="9629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D4A36" w:rsidRPr="007A2C16" w:rsidRDefault="006D4A36" w:rsidP="009A6B5F">
            <w:pPr>
              <w:spacing w:before="40" w:after="40"/>
              <w:rPr>
                <w:b/>
                <w:szCs w:val="24"/>
              </w:rPr>
            </w:pPr>
            <w:r w:rsidRPr="007A2C16">
              <w:rPr>
                <w:b/>
              </w:rPr>
              <w:t>A biztonságos tárolás feltételei, az esetleges összeférhetetlenséggel együtt:</w:t>
            </w:r>
          </w:p>
        </w:tc>
      </w:tr>
      <w:tr w:rsidR="006D4A36" w:rsidRPr="00CA1311" w:rsidTr="006D4A36">
        <w:tc>
          <w:tcPr>
            <w:tcW w:w="10530" w:type="dxa"/>
            <w:gridSpan w:val="14"/>
            <w:tcBorders>
              <w:top w:val="dotted" w:sz="4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A36" w:rsidRPr="00CA1311" w:rsidRDefault="006D4A36" w:rsidP="009A6B5F">
            <w:pPr>
              <w:snapToGrid w:val="0"/>
              <w:spacing w:before="40" w:after="40"/>
              <w:rPr>
                <w:szCs w:val="24"/>
              </w:rPr>
            </w:pPr>
            <w:r>
              <w:t>A tartályokat szorosan lezárva, száraz, hűvös és jól szellőző helyen tárolja. Gyermekektől távol tartandó. Élelmiszerektől, italoktól és állati takarmánytól elkülönítve tartandó.</w:t>
            </w:r>
          </w:p>
        </w:tc>
      </w:tr>
      <w:tr w:rsidR="006D4A36" w:rsidRPr="007A2C16" w:rsidTr="002A5B23"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D4A36" w:rsidRPr="007A2C16" w:rsidRDefault="006D4A36" w:rsidP="009A6B5F">
            <w:pPr>
              <w:spacing w:before="40" w:after="40"/>
              <w:rPr>
                <w:b/>
                <w:szCs w:val="24"/>
                <w:lang w:val="sr-Cyrl-CS"/>
              </w:rPr>
            </w:pPr>
            <w:r w:rsidRPr="007A2C16">
              <w:rPr>
                <w:b/>
                <w:szCs w:val="24"/>
              </w:rPr>
              <w:t>7.3.</w:t>
            </w:r>
          </w:p>
        </w:tc>
        <w:tc>
          <w:tcPr>
            <w:tcW w:w="9629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D4A36" w:rsidRPr="007A2C16" w:rsidRDefault="006D4A36" w:rsidP="009A6B5F">
            <w:pPr>
              <w:spacing w:before="40" w:after="40"/>
              <w:rPr>
                <w:b/>
                <w:szCs w:val="24"/>
              </w:rPr>
            </w:pPr>
            <w:r w:rsidRPr="007A2C16">
              <w:rPr>
                <w:b/>
              </w:rPr>
              <w:t>Meghatározott végfelhasználás:</w:t>
            </w:r>
          </w:p>
        </w:tc>
      </w:tr>
      <w:tr w:rsidR="006D4A36" w:rsidRPr="00CA1311" w:rsidTr="006D4A36">
        <w:tc>
          <w:tcPr>
            <w:tcW w:w="10530" w:type="dxa"/>
            <w:gridSpan w:val="14"/>
            <w:tcBorders>
              <w:top w:val="single" w:sz="4" w:space="0" w:color="000000"/>
              <w:left w:val="single" w:sz="4" w:space="0" w:color="000000"/>
              <w:bottom w:val="dotted" w:sz="4" w:space="0" w:color="808080"/>
              <w:right w:val="single" w:sz="4" w:space="0" w:color="000000"/>
            </w:tcBorders>
            <w:shd w:val="clear" w:color="auto" w:fill="auto"/>
            <w:vAlign w:val="center"/>
          </w:tcPr>
          <w:p w:rsidR="006D4A36" w:rsidRPr="00CA1311" w:rsidRDefault="006D4A36" w:rsidP="009A6B5F">
            <w:pPr>
              <w:snapToGrid w:val="0"/>
              <w:spacing w:before="40" w:after="40"/>
              <w:rPr>
                <w:szCs w:val="24"/>
              </w:rPr>
            </w:pPr>
            <w:r>
              <w:t>Megfelelő és biztonságos használatát lásd a termék címkéjén.</w:t>
            </w:r>
          </w:p>
        </w:tc>
      </w:tr>
      <w:tr w:rsidR="006D4A36" w:rsidRPr="00BB5C5A" w:rsidTr="006D4A36">
        <w:tc>
          <w:tcPr>
            <w:tcW w:w="1053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6D4A36" w:rsidRPr="00BB5C5A" w:rsidRDefault="006D4A36" w:rsidP="009A6B5F">
            <w:pPr>
              <w:spacing w:before="40" w:after="40"/>
              <w:rPr>
                <w:szCs w:val="24"/>
                <w:highlight w:val="yellow"/>
              </w:rPr>
            </w:pPr>
            <w:r w:rsidRPr="00D86E4C">
              <w:rPr>
                <w:b/>
                <w:bCs/>
                <w:i/>
                <w:iCs/>
                <w:szCs w:val="24"/>
                <w:lang w:val="sr-Latn-CS"/>
              </w:rPr>
              <w:t>8.FEJEZET :</w:t>
            </w:r>
            <w:r w:rsidRPr="00D86E4C">
              <w:rPr>
                <w:szCs w:val="24"/>
              </w:rPr>
              <w:t xml:space="preserve"> </w:t>
            </w:r>
            <w:r w:rsidRPr="00D86E4C">
              <w:rPr>
                <w:b/>
                <w:szCs w:val="24"/>
              </w:rPr>
              <w:t>A KITETTSÉG ELLENŐRZÉSE / EGYÉNI VÉDELEM</w:t>
            </w:r>
          </w:p>
        </w:tc>
      </w:tr>
      <w:tr w:rsidR="006D4A36" w:rsidRPr="007A2C16" w:rsidTr="002A5B23"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D4A36" w:rsidRPr="007A2C16" w:rsidRDefault="006D4A36" w:rsidP="009A6B5F">
            <w:pPr>
              <w:spacing w:before="40" w:after="40"/>
              <w:rPr>
                <w:b/>
                <w:szCs w:val="24"/>
                <w:lang w:val="en-US"/>
              </w:rPr>
            </w:pPr>
            <w:r w:rsidRPr="007A2C16">
              <w:rPr>
                <w:b/>
                <w:szCs w:val="24"/>
              </w:rPr>
              <w:t>8.1.</w:t>
            </w:r>
          </w:p>
        </w:tc>
        <w:tc>
          <w:tcPr>
            <w:tcW w:w="9629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D4A36" w:rsidRPr="007A2C16" w:rsidRDefault="006D4A36" w:rsidP="009A6B5F">
            <w:pPr>
              <w:spacing w:before="40" w:after="40"/>
              <w:rPr>
                <w:b/>
                <w:szCs w:val="24"/>
                <w:highlight w:val="yellow"/>
              </w:rPr>
            </w:pPr>
            <w:r w:rsidRPr="003C4FA4">
              <w:rPr>
                <w:b/>
              </w:rPr>
              <w:t>Ellenőrzési paraméterek</w:t>
            </w:r>
          </w:p>
        </w:tc>
      </w:tr>
      <w:tr w:rsidR="006D4A36" w:rsidRPr="00BB5C5A" w:rsidTr="006D4A36">
        <w:trPr>
          <w:trHeight w:val="423"/>
        </w:trPr>
        <w:tc>
          <w:tcPr>
            <w:tcW w:w="1053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A36" w:rsidRPr="00040E2F" w:rsidRDefault="006D4A36" w:rsidP="009A6B5F">
            <w:pPr>
              <w:snapToGrid w:val="0"/>
              <w:spacing w:before="40" w:after="40"/>
              <w:rPr>
                <w:u w:val="single"/>
              </w:rPr>
            </w:pPr>
            <w:r w:rsidRPr="00040E2F">
              <w:rPr>
                <w:u w:val="single"/>
              </w:rPr>
              <w:t>Alkotórészek munkahelyi expozíciós határértékekkel</w:t>
            </w:r>
          </w:p>
          <w:p w:rsidR="006D4A36" w:rsidRPr="00BB5C5A" w:rsidRDefault="006D4A36" w:rsidP="009A6B5F">
            <w:pPr>
              <w:snapToGrid w:val="0"/>
              <w:spacing w:before="40" w:after="40"/>
              <w:rPr>
                <w:szCs w:val="24"/>
                <w:highlight w:val="yellow"/>
              </w:rPr>
            </w:pPr>
            <w:r w:rsidRPr="00040E2F">
              <w:t>Munkahelyi expozíciós határértékek nem ismeretesek</w:t>
            </w:r>
          </w:p>
        </w:tc>
      </w:tr>
      <w:tr w:rsidR="006D4A36" w:rsidRPr="003C4FA4" w:rsidTr="002A5B23"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D4A36" w:rsidRPr="007A2C16" w:rsidRDefault="006D4A36" w:rsidP="009A6B5F">
            <w:pPr>
              <w:spacing w:before="40" w:after="40"/>
              <w:rPr>
                <w:b/>
                <w:szCs w:val="24"/>
                <w:highlight w:val="yellow"/>
                <w:lang w:val="en-US"/>
              </w:rPr>
            </w:pPr>
            <w:r w:rsidRPr="0091258D">
              <w:rPr>
                <w:b/>
                <w:szCs w:val="24"/>
              </w:rPr>
              <w:t>8.2.</w:t>
            </w:r>
          </w:p>
        </w:tc>
        <w:tc>
          <w:tcPr>
            <w:tcW w:w="9629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D4A36" w:rsidRPr="003C4FA4" w:rsidRDefault="006D4A36" w:rsidP="009A6B5F">
            <w:pPr>
              <w:spacing w:before="40" w:after="40"/>
              <w:rPr>
                <w:b/>
                <w:szCs w:val="24"/>
                <w:highlight w:val="yellow"/>
              </w:rPr>
            </w:pPr>
            <w:r w:rsidRPr="003C4FA4">
              <w:rPr>
                <w:b/>
              </w:rPr>
              <w:t>Az expozíció ellenőrzése</w:t>
            </w:r>
          </w:p>
        </w:tc>
      </w:tr>
      <w:tr w:rsidR="006D4A36" w:rsidRPr="00CA1311" w:rsidTr="006D4A36">
        <w:tc>
          <w:tcPr>
            <w:tcW w:w="10530" w:type="dxa"/>
            <w:gridSpan w:val="14"/>
            <w:tcBorders>
              <w:top w:val="dotted" w:sz="4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A36" w:rsidRPr="0091258D" w:rsidRDefault="006D4A36" w:rsidP="009A6B5F">
            <w:pPr>
              <w:snapToGrid w:val="0"/>
              <w:spacing w:before="40" w:after="40"/>
              <w:rPr>
                <w:u w:val="single"/>
              </w:rPr>
            </w:pPr>
            <w:r w:rsidRPr="0091258D">
              <w:rPr>
                <w:u w:val="single"/>
              </w:rPr>
              <w:t>Személyi védőfelszerelés</w:t>
            </w:r>
          </w:p>
          <w:p w:rsidR="006D4A36" w:rsidRDefault="006D4A36" w:rsidP="009A6B5F">
            <w:pPr>
              <w:snapToGrid w:val="0"/>
              <w:spacing w:before="40" w:after="40"/>
            </w:pPr>
            <w:r>
              <w:t>Légzésvédelem: Magasabb koncentrációknál vagy hosszabb időtartamú behatásnál megfelelő légzésvédelem: Összetett szűrő: szerves, szervetlen, savas szervetlen és lúgos gázok/gőzök (pl. EN 14387 típus ABEK).</w:t>
            </w:r>
          </w:p>
          <w:p w:rsidR="006D4A36" w:rsidRDefault="006D4A36" w:rsidP="009A6B5F">
            <w:pPr>
              <w:snapToGrid w:val="0"/>
              <w:spacing w:before="40" w:after="40"/>
            </w:pPr>
            <w:r>
              <w:t>Kézvédelem: Megfelelő kémiailag ellenálló védőkesztyű (EN 374) hosszantartó, közvetlen érintkezés esetére is (javasolt: védőindex 6 , ami megfelel &gt; 480 perc áthatolási időnek az EN 374 szerint): pl. nitrilgumi (0,4 mm), kloroprén gumi (0,5 mm), polivinilklorid (0,7 mm) stb.</w:t>
            </w:r>
          </w:p>
          <w:p w:rsidR="006D4A36" w:rsidRDefault="006D4A36" w:rsidP="009A6B5F">
            <w:pPr>
              <w:snapToGrid w:val="0"/>
              <w:spacing w:before="40" w:after="40"/>
            </w:pPr>
            <w:r>
              <w:t>Szemvédelem: Oldalvédőkkel ellátott védőszemüveg (keretes szemüveg)(pl. EN 166).</w:t>
            </w:r>
          </w:p>
          <w:p w:rsidR="006D4A36" w:rsidRDefault="006D4A36" w:rsidP="009A6B5F">
            <w:pPr>
              <w:snapToGrid w:val="0"/>
              <w:spacing w:before="40" w:after="40"/>
            </w:pPr>
            <w:r>
              <w:lastRenderedPageBreak/>
              <w:t>A test védelme: A testfelület védelmét a tevékenységtől és a lehetséges expozíciótól függően kell megválasztani, pld. kötény, védőcsizma, kémiai védőruha (fröccsenés esetén az EN 14605 szerint vagy por esetén az EN ISO 13982 szerint).</w:t>
            </w:r>
          </w:p>
          <w:p w:rsidR="006D4A36" w:rsidRPr="00CA1311" w:rsidRDefault="006D4A36" w:rsidP="009A6B5F">
            <w:pPr>
              <w:snapToGrid w:val="0"/>
              <w:spacing w:before="40" w:after="40"/>
              <w:rPr>
                <w:szCs w:val="24"/>
              </w:rPr>
            </w:pPr>
            <w:r>
              <w:t>Általános biztonsági és higiéniai intézkedések Zárt munkaruha viselése ajánlott. A személyi egészségvédő felszerelésekre vonatkozó előírások a végfelhasználáshoz történő kiszerelési munkálatokra vonatkoznak. A munkaruházatot elkülönítve tároljuk. Élelmiszertől, italtól és takarmánytól távol tartandó.</w:t>
            </w:r>
          </w:p>
        </w:tc>
      </w:tr>
      <w:tr w:rsidR="006D4A36" w:rsidRPr="00CA1311" w:rsidTr="006D4A36">
        <w:trPr>
          <w:trHeight w:val="98"/>
        </w:trPr>
        <w:tc>
          <w:tcPr>
            <w:tcW w:w="1053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6D4A36" w:rsidRPr="00CA1311" w:rsidRDefault="006D4A36" w:rsidP="009A6B5F">
            <w:pPr>
              <w:spacing w:before="40" w:after="40"/>
              <w:rPr>
                <w:szCs w:val="24"/>
              </w:rPr>
            </w:pPr>
            <w:r w:rsidRPr="00CA1311">
              <w:rPr>
                <w:b/>
                <w:bCs/>
                <w:i/>
                <w:iCs/>
                <w:szCs w:val="24"/>
                <w:lang w:val="sr-Latn-CS"/>
              </w:rPr>
              <w:lastRenderedPageBreak/>
              <w:t>9.FEJEZET :</w:t>
            </w:r>
            <w:r w:rsidRPr="00CA1311">
              <w:rPr>
                <w:szCs w:val="24"/>
              </w:rPr>
              <w:t xml:space="preserve"> </w:t>
            </w:r>
            <w:r w:rsidRPr="00CA1311">
              <w:rPr>
                <w:b/>
                <w:szCs w:val="24"/>
              </w:rPr>
              <w:t>FIZIKAI ÉS KÉMIAI TULAJDONSÁGOK</w:t>
            </w:r>
          </w:p>
        </w:tc>
      </w:tr>
      <w:tr w:rsidR="006D4A36" w:rsidRPr="007A2C16" w:rsidTr="002A5B23">
        <w:trPr>
          <w:trHeight w:val="70"/>
        </w:trPr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D4A36" w:rsidRPr="007A2C16" w:rsidRDefault="006D4A36" w:rsidP="009A6B5F">
            <w:pPr>
              <w:spacing w:before="40" w:after="40"/>
              <w:rPr>
                <w:b/>
                <w:szCs w:val="24"/>
              </w:rPr>
            </w:pPr>
            <w:r w:rsidRPr="007A2C16">
              <w:rPr>
                <w:b/>
                <w:szCs w:val="24"/>
              </w:rPr>
              <w:t>9.1.</w:t>
            </w:r>
          </w:p>
        </w:tc>
        <w:tc>
          <w:tcPr>
            <w:tcW w:w="9629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6D4A36" w:rsidRPr="007A2C16" w:rsidRDefault="006D4A36" w:rsidP="009A6B5F">
            <w:pPr>
              <w:spacing w:before="40" w:after="40"/>
              <w:rPr>
                <w:b/>
                <w:szCs w:val="24"/>
              </w:rPr>
            </w:pPr>
            <w:r w:rsidRPr="007A2C16">
              <w:rPr>
                <w:b/>
              </w:rPr>
              <w:t>Az alapvető fizikai és kémiai tulajdonságokra vonatkozó információ</w:t>
            </w:r>
          </w:p>
        </w:tc>
      </w:tr>
      <w:tr w:rsidR="006D4A36" w:rsidRPr="00CA1311" w:rsidTr="002A5B23">
        <w:tc>
          <w:tcPr>
            <w:tcW w:w="41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A36" w:rsidRPr="00BB5C5A" w:rsidRDefault="006D4A36" w:rsidP="009A6B5F">
            <w:pPr>
              <w:spacing w:before="40" w:after="40"/>
              <w:rPr>
                <w:szCs w:val="24"/>
              </w:rPr>
            </w:pPr>
            <w:r w:rsidRPr="00BB5C5A">
              <w:rPr>
                <w:szCs w:val="24"/>
              </w:rPr>
              <w:t>Halmazállapot:</w:t>
            </w:r>
          </w:p>
        </w:tc>
        <w:tc>
          <w:tcPr>
            <w:tcW w:w="6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A36" w:rsidRPr="00CA1311" w:rsidRDefault="006D4A36" w:rsidP="009A6B5F">
            <w:pPr>
              <w:snapToGrid w:val="0"/>
              <w:spacing w:before="40" w:after="40"/>
              <w:rPr>
                <w:szCs w:val="24"/>
              </w:rPr>
            </w:pPr>
            <w:r>
              <w:t>folyékony</w:t>
            </w:r>
          </w:p>
        </w:tc>
      </w:tr>
      <w:tr w:rsidR="006D4A36" w:rsidTr="002A5B23">
        <w:tc>
          <w:tcPr>
            <w:tcW w:w="41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A36" w:rsidRPr="00BB5C5A" w:rsidRDefault="006D4A36" w:rsidP="009A6B5F">
            <w:pPr>
              <w:spacing w:before="40" w:after="40"/>
              <w:rPr>
                <w:szCs w:val="24"/>
              </w:rPr>
            </w:pPr>
            <w:r>
              <w:t>Megjelenés:</w:t>
            </w:r>
          </w:p>
        </w:tc>
        <w:tc>
          <w:tcPr>
            <w:tcW w:w="6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A36" w:rsidRDefault="006D4A36" w:rsidP="009A6B5F">
            <w:pPr>
              <w:snapToGrid w:val="0"/>
              <w:spacing w:before="40" w:after="40"/>
            </w:pPr>
            <w:r>
              <w:t>folyadék</w:t>
            </w:r>
          </w:p>
        </w:tc>
      </w:tr>
      <w:tr w:rsidR="006D4A36" w:rsidRPr="00BB5C5A" w:rsidTr="002A5B23">
        <w:tc>
          <w:tcPr>
            <w:tcW w:w="41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A36" w:rsidRPr="00BB5C5A" w:rsidRDefault="006D4A36" w:rsidP="009A6B5F">
            <w:pPr>
              <w:spacing w:before="40" w:after="40"/>
              <w:rPr>
                <w:szCs w:val="24"/>
              </w:rPr>
            </w:pPr>
            <w:r w:rsidRPr="00BB5C5A">
              <w:rPr>
                <w:bCs/>
                <w:iCs/>
                <w:szCs w:val="24"/>
                <w:lang w:val="sr-Latn-CS"/>
              </w:rPr>
              <w:t>Szín:</w:t>
            </w:r>
          </w:p>
        </w:tc>
        <w:tc>
          <w:tcPr>
            <w:tcW w:w="6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A36" w:rsidRPr="00BB5C5A" w:rsidRDefault="006D4A36" w:rsidP="009A6B5F">
            <w:pPr>
              <w:snapToGrid w:val="0"/>
              <w:spacing w:before="40" w:after="40"/>
              <w:rPr>
                <w:szCs w:val="24"/>
              </w:rPr>
            </w:pPr>
            <w:r w:rsidRPr="00BB5C5A">
              <w:rPr>
                <w:iCs/>
                <w:szCs w:val="24"/>
                <w:lang w:val="sr-Latn-CS"/>
              </w:rPr>
              <w:t>Fehértől bézsig</w:t>
            </w:r>
          </w:p>
        </w:tc>
      </w:tr>
      <w:tr w:rsidR="006D4A36" w:rsidRPr="00185692" w:rsidTr="002A5B23">
        <w:tc>
          <w:tcPr>
            <w:tcW w:w="41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A36" w:rsidRPr="00185692" w:rsidRDefault="006D4A36" w:rsidP="009A6B5F">
            <w:pPr>
              <w:spacing w:before="40" w:after="40"/>
              <w:rPr>
                <w:szCs w:val="24"/>
              </w:rPr>
            </w:pPr>
            <w:r w:rsidRPr="00185692">
              <w:rPr>
                <w:szCs w:val="24"/>
              </w:rPr>
              <w:t>Szag:</w:t>
            </w:r>
          </w:p>
        </w:tc>
        <w:tc>
          <w:tcPr>
            <w:tcW w:w="6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A36" w:rsidRPr="00185692" w:rsidRDefault="006D4A36" w:rsidP="009A6B5F">
            <w:pPr>
              <w:snapToGrid w:val="0"/>
              <w:spacing w:before="40" w:after="40"/>
              <w:rPr>
                <w:szCs w:val="24"/>
              </w:rPr>
            </w:pPr>
            <w:r w:rsidRPr="00185692">
              <w:rPr>
                <w:szCs w:val="24"/>
              </w:rPr>
              <w:t>gyenge</w:t>
            </w:r>
          </w:p>
        </w:tc>
      </w:tr>
      <w:tr w:rsidR="006D4A36" w:rsidRPr="00185692" w:rsidTr="002A5B23">
        <w:tc>
          <w:tcPr>
            <w:tcW w:w="41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A36" w:rsidRPr="00185692" w:rsidRDefault="006D4A36" w:rsidP="009A6B5F">
            <w:pPr>
              <w:spacing w:before="40" w:after="40"/>
              <w:rPr>
                <w:szCs w:val="24"/>
              </w:rPr>
            </w:pPr>
            <w:r w:rsidRPr="00185692">
              <w:rPr>
                <w:bCs/>
                <w:iCs/>
                <w:szCs w:val="24"/>
                <w:lang w:val="sr-Latn-CS"/>
              </w:rPr>
              <w:t>Szagküszöb:</w:t>
            </w:r>
          </w:p>
        </w:tc>
        <w:tc>
          <w:tcPr>
            <w:tcW w:w="6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A36" w:rsidRPr="00185692" w:rsidRDefault="006D4A36" w:rsidP="009A6B5F">
            <w:pPr>
              <w:snapToGrid w:val="0"/>
              <w:spacing w:before="40" w:after="40"/>
              <w:rPr>
                <w:szCs w:val="24"/>
              </w:rPr>
            </w:pPr>
            <w:r w:rsidRPr="00185692">
              <w:rPr>
                <w:szCs w:val="24"/>
              </w:rPr>
              <w:t>nincs adat</w:t>
            </w:r>
          </w:p>
        </w:tc>
      </w:tr>
      <w:tr w:rsidR="006D4A36" w:rsidRPr="00185692" w:rsidTr="002A5B23">
        <w:tc>
          <w:tcPr>
            <w:tcW w:w="41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A36" w:rsidRPr="00185692" w:rsidRDefault="006D4A36" w:rsidP="009A6B5F">
            <w:pPr>
              <w:spacing w:before="40" w:after="40"/>
              <w:rPr>
                <w:szCs w:val="24"/>
              </w:rPr>
            </w:pPr>
            <w:r w:rsidRPr="00185692">
              <w:rPr>
                <w:szCs w:val="24"/>
              </w:rPr>
              <w:t>pH-érték:</w:t>
            </w:r>
          </w:p>
        </w:tc>
        <w:tc>
          <w:tcPr>
            <w:tcW w:w="6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A36" w:rsidRPr="00185692" w:rsidRDefault="006D4A36" w:rsidP="009A6B5F">
            <w:pPr>
              <w:snapToGrid w:val="0"/>
              <w:spacing w:before="40" w:after="40"/>
              <w:rPr>
                <w:szCs w:val="24"/>
              </w:rPr>
            </w:pPr>
            <w:r w:rsidRPr="00185692">
              <w:rPr>
                <w:iCs/>
                <w:szCs w:val="24"/>
                <w:lang w:val="sr-Latn-CS"/>
              </w:rPr>
              <w:t>3,6-5,0</w:t>
            </w:r>
          </w:p>
        </w:tc>
      </w:tr>
      <w:tr w:rsidR="006D4A36" w:rsidRPr="00185692" w:rsidTr="002A5B23">
        <w:tc>
          <w:tcPr>
            <w:tcW w:w="41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A36" w:rsidRPr="00185692" w:rsidRDefault="006D4A36" w:rsidP="009A6B5F">
            <w:pPr>
              <w:spacing w:before="40" w:after="40"/>
              <w:rPr>
                <w:szCs w:val="24"/>
              </w:rPr>
            </w:pPr>
            <w:r w:rsidRPr="00185692">
              <w:rPr>
                <w:szCs w:val="24"/>
              </w:rPr>
              <w:t>Olvadáspont/olvadási tartomány:</w:t>
            </w:r>
          </w:p>
        </w:tc>
        <w:tc>
          <w:tcPr>
            <w:tcW w:w="6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A36" w:rsidRPr="00185692" w:rsidRDefault="006D4A36" w:rsidP="009A6B5F">
            <w:pPr>
              <w:snapToGrid w:val="0"/>
              <w:spacing w:before="40" w:after="40"/>
              <w:rPr>
                <w:szCs w:val="24"/>
              </w:rPr>
            </w:pPr>
            <w:r w:rsidRPr="00185692">
              <w:rPr>
                <w:szCs w:val="24"/>
              </w:rPr>
              <w:t>nincs adat</w:t>
            </w:r>
          </w:p>
        </w:tc>
      </w:tr>
      <w:tr w:rsidR="006D4A36" w:rsidRPr="00185692" w:rsidTr="002A5B23">
        <w:tc>
          <w:tcPr>
            <w:tcW w:w="41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A36" w:rsidRPr="00185692" w:rsidRDefault="006D4A36" w:rsidP="009A6B5F">
            <w:pPr>
              <w:spacing w:before="40" w:after="40"/>
              <w:rPr>
                <w:szCs w:val="24"/>
              </w:rPr>
            </w:pPr>
            <w:r w:rsidRPr="00185692">
              <w:rPr>
                <w:szCs w:val="24"/>
              </w:rPr>
              <w:t>Forráspont/forrási</w:t>
            </w:r>
          </w:p>
        </w:tc>
        <w:tc>
          <w:tcPr>
            <w:tcW w:w="6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A36" w:rsidRPr="00185692" w:rsidRDefault="006D4A36" w:rsidP="009A6B5F">
            <w:pPr>
              <w:snapToGrid w:val="0"/>
              <w:spacing w:before="40" w:after="40"/>
              <w:rPr>
                <w:szCs w:val="24"/>
              </w:rPr>
            </w:pPr>
            <w:r w:rsidRPr="00185692">
              <w:rPr>
                <w:szCs w:val="24"/>
              </w:rPr>
              <w:t>nincs adat</w:t>
            </w:r>
          </w:p>
        </w:tc>
      </w:tr>
      <w:tr w:rsidR="006D4A36" w:rsidRPr="00185692" w:rsidTr="002A5B23">
        <w:tc>
          <w:tcPr>
            <w:tcW w:w="41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A36" w:rsidRPr="00185692" w:rsidRDefault="006D4A36" w:rsidP="009A6B5F">
            <w:pPr>
              <w:spacing w:before="40" w:after="40"/>
              <w:rPr>
                <w:szCs w:val="24"/>
              </w:rPr>
            </w:pPr>
            <w:r w:rsidRPr="00185692">
              <w:rPr>
                <w:szCs w:val="24"/>
              </w:rPr>
              <w:t>Lobbanáspont:</w:t>
            </w:r>
          </w:p>
        </w:tc>
        <w:tc>
          <w:tcPr>
            <w:tcW w:w="6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A36" w:rsidRPr="00185692" w:rsidRDefault="006D4A36" w:rsidP="009A6B5F">
            <w:pPr>
              <w:snapToGrid w:val="0"/>
              <w:spacing w:before="40" w:after="40"/>
              <w:rPr>
                <w:szCs w:val="24"/>
              </w:rPr>
            </w:pPr>
            <w:r w:rsidRPr="00185692">
              <w:rPr>
                <w:iCs/>
                <w:szCs w:val="24"/>
                <w:lang w:val="sr-Latn-CS"/>
              </w:rPr>
              <w:t>&gt; 110 °C</w:t>
            </w:r>
          </w:p>
        </w:tc>
      </w:tr>
      <w:tr w:rsidR="006D4A36" w:rsidRPr="00185692" w:rsidTr="002A5B23">
        <w:tc>
          <w:tcPr>
            <w:tcW w:w="41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A36" w:rsidRPr="00185692" w:rsidRDefault="006D4A36" w:rsidP="009A6B5F">
            <w:pPr>
              <w:spacing w:before="40" w:after="40"/>
              <w:rPr>
                <w:szCs w:val="24"/>
              </w:rPr>
            </w:pPr>
            <w:r w:rsidRPr="00185692">
              <w:rPr>
                <w:szCs w:val="24"/>
              </w:rPr>
              <w:t>Párolgási sebesség:</w:t>
            </w:r>
          </w:p>
        </w:tc>
        <w:tc>
          <w:tcPr>
            <w:tcW w:w="6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A36" w:rsidRPr="00185692" w:rsidRDefault="006D4A36" w:rsidP="009A6B5F">
            <w:pPr>
              <w:snapToGrid w:val="0"/>
              <w:spacing w:before="40" w:after="40"/>
              <w:rPr>
                <w:szCs w:val="24"/>
              </w:rPr>
            </w:pPr>
            <w:r w:rsidRPr="00185692">
              <w:rPr>
                <w:szCs w:val="24"/>
              </w:rPr>
              <w:t>nincs adat</w:t>
            </w:r>
          </w:p>
        </w:tc>
      </w:tr>
      <w:tr w:rsidR="006D4A36" w:rsidRPr="00185692" w:rsidTr="002A5B23">
        <w:tc>
          <w:tcPr>
            <w:tcW w:w="41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A36" w:rsidRPr="00185692" w:rsidRDefault="006D4A36" w:rsidP="009A6B5F">
            <w:pPr>
              <w:spacing w:before="40" w:after="40"/>
              <w:rPr>
                <w:szCs w:val="24"/>
              </w:rPr>
            </w:pPr>
            <w:r w:rsidRPr="00185692">
              <w:rPr>
                <w:szCs w:val="24"/>
              </w:rPr>
              <w:t>Tűzveszélyesség (szilárd, gáz):</w:t>
            </w:r>
          </w:p>
        </w:tc>
        <w:tc>
          <w:tcPr>
            <w:tcW w:w="6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A36" w:rsidRPr="00185692" w:rsidRDefault="006D4A36" w:rsidP="009A6B5F">
            <w:pPr>
              <w:snapToGrid w:val="0"/>
              <w:spacing w:before="40" w:after="40"/>
              <w:rPr>
                <w:szCs w:val="24"/>
              </w:rPr>
            </w:pPr>
            <w:r w:rsidRPr="00185692">
              <w:rPr>
                <w:szCs w:val="24"/>
              </w:rPr>
              <w:t>nincs adat</w:t>
            </w:r>
          </w:p>
        </w:tc>
      </w:tr>
      <w:tr w:rsidR="006D4A36" w:rsidRPr="00185692" w:rsidTr="002A5B23">
        <w:tc>
          <w:tcPr>
            <w:tcW w:w="41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A36" w:rsidRPr="00185692" w:rsidRDefault="006D4A36" w:rsidP="009A6B5F">
            <w:pPr>
              <w:spacing w:before="40" w:after="40"/>
              <w:rPr>
                <w:szCs w:val="24"/>
              </w:rPr>
            </w:pPr>
            <w:r w:rsidRPr="00185692">
              <w:rPr>
                <w:szCs w:val="24"/>
              </w:rPr>
              <w:t>Alsó robbanási határ:</w:t>
            </w:r>
          </w:p>
        </w:tc>
        <w:tc>
          <w:tcPr>
            <w:tcW w:w="6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A36" w:rsidRPr="00185692" w:rsidRDefault="006D4A36" w:rsidP="009A6B5F">
            <w:pPr>
              <w:snapToGrid w:val="0"/>
              <w:spacing w:before="40" w:after="40"/>
              <w:rPr>
                <w:szCs w:val="24"/>
              </w:rPr>
            </w:pPr>
            <w:r w:rsidRPr="00185692">
              <w:rPr>
                <w:szCs w:val="24"/>
              </w:rPr>
              <w:t>nincs adat</w:t>
            </w:r>
          </w:p>
        </w:tc>
      </w:tr>
      <w:tr w:rsidR="006D4A36" w:rsidRPr="00185692" w:rsidTr="002A5B23">
        <w:tc>
          <w:tcPr>
            <w:tcW w:w="41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A36" w:rsidRPr="00185692" w:rsidRDefault="006D4A36" w:rsidP="009A6B5F">
            <w:pPr>
              <w:spacing w:before="40" w:after="40"/>
              <w:rPr>
                <w:szCs w:val="24"/>
              </w:rPr>
            </w:pPr>
            <w:r w:rsidRPr="00185692">
              <w:rPr>
                <w:szCs w:val="24"/>
              </w:rPr>
              <w:t>Felső robbanási határ:</w:t>
            </w:r>
          </w:p>
        </w:tc>
        <w:tc>
          <w:tcPr>
            <w:tcW w:w="6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A36" w:rsidRPr="00185692" w:rsidRDefault="006D4A36" w:rsidP="009A6B5F">
            <w:pPr>
              <w:snapToGrid w:val="0"/>
              <w:spacing w:before="40" w:after="40"/>
              <w:rPr>
                <w:szCs w:val="24"/>
              </w:rPr>
            </w:pPr>
            <w:r w:rsidRPr="00185692">
              <w:rPr>
                <w:szCs w:val="24"/>
              </w:rPr>
              <w:t>nincs adat</w:t>
            </w:r>
          </w:p>
        </w:tc>
      </w:tr>
      <w:tr w:rsidR="006D4A36" w:rsidRPr="00185692" w:rsidTr="002A5B23">
        <w:tc>
          <w:tcPr>
            <w:tcW w:w="41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A36" w:rsidRPr="00185692" w:rsidRDefault="006D4A36" w:rsidP="009A6B5F">
            <w:pPr>
              <w:spacing w:before="40" w:after="40"/>
              <w:rPr>
                <w:szCs w:val="24"/>
              </w:rPr>
            </w:pPr>
            <w:r w:rsidRPr="00185692">
              <w:rPr>
                <w:szCs w:val="24"/>
              </w:rPr>
              <w:t>Gőznyomás:</w:t>
            </w:r>
          </w:p>
        </w:tc>
        <w:tc>
          <w:tcPr>
            <w:tcW w:w="6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A36" w:rsidRPr="00185692" w:rsidRDefault="006D4A36" w:rsidP="009A6B5F">
            <w:pPr>
              <w:snapToGrid w:val="0"/>
              <w:spacing w:before="40" w:after="40"/>
              <w:rPr>
                <w:szCs w:val="24"/>
              </w:rPr>
            </w:pPr>
            <w:r w:rsidRPr="00185692">
              <w:rPr>
                <w:szCs w:val="24"/>
              </w:rPr>
              <w:t>nincs adat</w:t>
            </w:r>
          </w:p>
        </w:tc>
      </w:tr>
      <w:tr w:rsidR="006D4A36" w:rsidRPr="00185692" w:rsidTr="002A5B23">
        <w:tc>
          <w:tcPr>
            <w:tcW w:w="41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A36" w:rsidRPr="00185692" w:rsidRDefault="006D4A36" w:rsidP="009A6B5F">
            <w:pPr>
              <w:spacing w:before="40" w:after="40"/>
              <w:rPr>
                <w:szCs w:val="24"/>
              </w:rPr>
            </w:pPr>
            <w:r w:rsidRPr="00185692">
              <w:rPr>
                <w:szCs w:val="24"/>
              </w:rPr>
              <w:t>Relatív gőzsűrűség:</w:t>
            </w:r>
          </w:p>
        </w:tc>
        <w:tc>
          <w:tcPr>
            <w:tcW w:w="6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A36" w:rsidRPr="00185692" w:rsidRDefault="006D4A36" w:rsidP="009A6B5F">
            <w:pPr>
              <w:snapToGrid w:val="0"/>
              <w:spacing w:before="40" w:after="40"/>
              <w:rPr>
                <w:szCs w:val="24"/>
              </w:rPr>
            </w:pPr>
            <w:r w:rsidRPr="00185692">
              <w:rPr>
                <w:szCs w:val="24"/>
              </w:rPr>
              <w:t>nincs adat</w:t>
            </w:r>
          </w:p>
        </w:tc>
      </w:tr>
      <w:tr w:rsidR="006D4A36" w:rsidRPr="00185692" w:rsidTr="002A5B23">
        <w:tc>
          <w:tcPr>
            <w:tcW w:w="41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A36" w:rsidRPr="00185692" w:rsidRDefault="006D4A36" w:rsidP="009A6B5F">
            <w:pPr>
              <w:spacing w:before="40" w:after="40"/>
              <w:rPr>
                <w:szCs w:val="24"/>
              </w:rPr>
            </w:pPr>
            <w:r w:rsidRPr="00185692">
              <w:rPr>
                <w:szCs w:val="24"/>
              </w:rPr>
              <w:t>Sűrűség:</w:t>
            </w:r>
          </w:p>
        </w:tc>
        <w:tc>
          <w:tcPr>
            <w:tcW w:w="6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A36" w:rsidRPr="00185692" w:rsidRDefault="006D4A36" w:rsidP="009A6B5F">
            <w:pPr>
              <w:snapToGrid w:val="0"/>
              <w:spacing w:before="40" w:after="40"/>
              <w:rPr>
                <w:szCs w:val="24"/>
              </w:rPr>
            </w:pPr>
            <w:r w:rsidRPr="00185692">
              <w:rPr>
                <w:iCs/>
                <w:szCs w:val="24"/>
                <w:lang w:val="sr-Latn-CS"/>
              </w:rPr>
              <w:t>0,96 g/cm</w:t>
            </w:r>
            <w:r w:rsidRPr="00185692">
              <w:rPr>
                <w:iCs/>
                <w:szCs w:val="24"/>
                <w:vertAlign w:val="superscript"/>
                <w:lang w:val="sr-Latn-CS"/>
              </w:rPr>
              <w:t>3</w:t>
            </w:r>
          </w:p>
        </w:tc>
      </w:tr>
      <w:tr w:rsidR="006D4A36" w:rsidRPr="00185692" w:rsidTr="002A5B23">
        <w:tc>
          <w:tcPr>
            <w:tcW w:w="41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A36" w:rsidRPr="00185692" w:rsidRDefault="006D4A36" w:rsidP="009A6B5F">
            <w:pPr>
              <w:spacing w:before="40" w:after="40"/>
              <w:rPr>
                <w:szCs w:val="24"/>
              </w:rPr>
            </w:pPr>
            <w:r w:rsidRPr="00185692">
              <w:rPr>
                <w:szCs w:val="24"/>
              </w:rPr>
              <w:t>Oldhatóság egyéb oldószerben:</w:t>
            </w:r>
          </w:p>
        </w:tc>
        <w:tc>
          <w:tcPr>
            <w:tcW w:w="6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A36" w:rsidRPr="00185692" w:rsidRDefault="006D4A36" w:rsidP="009A6B5F">
            <w:pPr>
              <w:snapToGrid w:val="0"/>
              <w:spacing w:before="40" w:after="40"/>
              <w:rPr>
                <w:szCs w:val="24"/>
              </w:rPr>
            </w:pPr>
            <w:r w:rsidRPr="00185692">
              <w:rPr>
                <w:iCs/>
                <w:szCs w:val="24"/>
                <w:lang w:val="sr-Latn-CS"/>
              </w:rPr>
              <w:t>Vízben diszpergál.</w:t>
            </w:r>
          </w:p>
        </w:tc>
      </w:tr>
      <w:tr w:rsidR="006D4A36" w:rsidRPr="00CA1311" w:rsidTr="002A5B23">
        <w:tc>
          <w:tcPr>
            <w:tcW w:w="41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A36" w:rsidRPr="00185692" w:rsidRDefault="006D4A36" w:rsidP="009A6B5F">
            <w:pPr>
              <w:spacing w:before="40" w:after="40"/>
              <w:rPr>
                <w:szCs w:val="24"/>
              </w:rPr>
            </w:pPr>
            <w:r w:rsidRPr="00185692">
              <w:rPr>
                <w:szCs w:val="24"/>
              </w:rPr>
              <w:t>Megoszlási hányados:</w:t>
            </w:r>
          </w:p>
        </w:tc>
        <w:tc>
          <w:tcPr>
            <w:tcW w:w="6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A36" w:rsidRPr="00CA1311" w:rsidRDefault="006D4A36" w:rsidP="009A6B5F">
            <w:pPr>
              <w:snapToGrid w:val="0"/>
              <w:spacing w:before="40" w:after="40"/>
              <w:rPr>
                <w:szCs w:val="24"/>
              </w:rPr>
            </w:pPr>
            <w:r w:rsidRPr="00185692">
              <w:rPr>
                <w:szCs w:val="24"/>
              </w:rPr>
              <w:t>nincs adat</w:t>
            </w:r>
          </w:p>
        </w:tc>
      </w:tr>
      <w:tr w:rsidR="006D4A36" w:rsidRPr="00CA1311" w:rsidTr="002A5B23">
        <w:tc>
          <w:tcPr>
            <w:tcW w:w="41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A36" w:rsidRPr="00A55C57" w:rsidRDefault="006D4A36" w:rsidP="009A6B5F">
            <w:pPr>
              <w:spacing w:before="40" w:after="40"/>
              <w:rPr>
                <w:szCs w:val="24"/>
              </w:rPr>
            </w:pPr>
            <w:r w:rsidRPr="00A55C57">
              <w:t>Öngyulladási hőmérséklet:</w:t>
            </w:r>
          </w:p>
        </w:tc>
        <w:tc>
          <w:tcPr>
            <w:tcW w:w="6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A36" w:rsidRPr="00CA1311" w:rsidRDefault="006D4A36" w:rsidP="009A6B5F">
            <w:pPr>
              <w:snapToGrid w:val="0"/>
              <w:spacing w:before="40" w:after="40"/>
              <w:rPr>
                <w:szCs w:val="24"/>
              </w:rPr>
            </w:pPr>
            <w:r w:rsidRPr="00185692">
              <w:rPr>
                <w:szCs w:val="24"/>
              </w:rPr>
              <w:t>nincs adat</w:t>
            </w:r>
          </w:p>
        </w:tc>
      </w:tr>
      <w:tr w:rsidR="006D4A36" w:rsidRPr="00346021" w:rsidTr="002A5B23">
        <w:tc>
          <w:tcPr>
            <w:tcW w:w="41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A36" w:rsidRPr="00A55C57" w:rsidRDefault="006D4A36" w:rsidP="009A6B5F">
            <w:pPr>
              <w:spacing w:before="40" w:after="40"/>
            </w:pPr>
            <w:r w:rsidRPr="00A55C57">
              <w:t>Hőbomlás:</w:t>
            </w:r>
          </w:p>
        </w:tc>
        <w:tc>
          <w:tcPr>
            <w:tcW w:w="6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A36" w:rsidRPr="00346021" w:rsidRDefault="006D4A36" w:rsidP="009A6B5F">
            <w:pPr>
              <w:snapToGrid w:val="0"/>
              <w:spacing w:before="40" w:after="40"/>
              <w:rPr>
                <w:szCs w:val="24"/>
                <w:highlight w:val="yellow"/>
              </w:rPr>
            </w:pPr>
            <w:r w:rsidRPr="00185692">
              <w:rPr>
                <w:szCs w:val="24"/>
              </w:rPr>
              <w:t>nincs adat</w:t>
            </w:r>
          </w:p>
        </w:tc>
      </w:tr>
      <w:tr w:rsidR="006D4A36" w:rsidTr="002A5B23">
        <w:tc>
          <w:tcPr>
            <w:tcW w:w="41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A36" w:rsidRPr="00A55C57" w:rsidRDefault="006D4A36" w:rsidP="009A6B5F">
            <w:pPr>
              <w:spacing w:before="40" w:after="40"/>
            </w:pPr>
            <w:r w:rsidRPr="00A55C57">
              <w:t>Dinamikus viszkozitás:</w:t>
            </w:r>
          </w:p>
        </w:tc>
        <w:tc>
          <w:tcPr>
            <w:tcW w:w="6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A36" w:rsidRDefault="006D4A36" w:rsidP="009A6B5F">
            <w:r w:rsidRPr="006A25C6">
              <w:rPr>
                <w:szCs w:val="24"/>
              </w:rPr>
              <w:t>nincs adat</w:t>
            </w:r>
          </w:p>
        </w:tc>
      </w:tr>
      <w:tr w:rsidR="006D4A36" w:rsidTr="002A5B23">
        <w:tc>
          <w:tcPr>
            <w:tcW w:w="41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A36" w:rsidRPr="00A55C57" w:rsidRDefault="006D4A36" w:rsidP="009A6B5F">
            <w:pPr>
              <w:spacing w:before="40" w:after="40"/>
            </w:pPr>
            <w:r w:rsidRPr="00A55C57">
              <w:t>Kinematikus viszkozitás:</w:t>
            </w:r>
          </w:p>
        </w:tc>
        <w:tc>
          <w:tcPr>
            <w:tcW w:w="6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A36" w:rsidRDefault="006D4A36" w:rsidP="009A6B5F">
            <w:r w:rsidRPr="006A25C6">
              <w:rPr>
                <w:szCs w:val="24"/>
              </w:rPr>
              <w:t>nincs adat</w:t>
            </w:r>
          </w:p>
        </w:tc>
      </w:tr>
      <w:tr w:rsidR="006D4A36" w:rsidTr="002A5B23">
        <w:tc>
          <w:tcPr>
            <w:tcW w:w="41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A36" w:rsidRPr="00A55C57" w:rsidRDefault="006D4A36" w:rsidP="009A6B5F">
            <w:pPr>
              <w:spacing w:before="40" w:after="40"/>
            </w:pPr>
            <w:r w:rsidRPr="00A55C57">
              <w:t>Oxidáló tulajdonságok:</w:t>
            </w:r>
          </w:p>
        </w:tc>
        <w:tc>
          <w:tcPr>
            <w:tcW w:w="6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A36" w:rsidRDefault="006D4A36" w:rsidP="009A6B5F">
            <w:r w:rsidRPr="006A25C6">
              <w:rPr>
                <w:szCs w:val="24"/>
              </w:rPr>
              <w:t>nincs adat</w:t>
            </w:r>
          </w:p>
        </w:tc>
      </w:tr>
      <w:tr w:rsidR="006D4A36" w:rsidTr="002A5B23">
        <w:tc>
          <w:tcPr>
            <w:tcW w:w="41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A36" w:rsidRPr="00A55C57" w:rsidRDefault="006D4A36" w:rsidP="009A6B5F">
            <w:pPr>
              <w:spacing w:before="40" w:after="40"/>
            </w:pPr>
            <w:r w:rsidRPr="00A55C57">
              <w:t>Robbanásveszélyes tulajdonságok:</w:t>
            </w:r>
          </w:p>
        </w:tc>
        <w:tc>
          <w:tcPr>
            <w:tcW w:w="6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A36" w:rsidRDefault="006D4A36" w:rsidP="009A6B5F">
            <w:r w:rsidRPr="006A25C6">
              <w:rPr>
                <w:szCs w:val="24"/>
              </w:rPr>
              <w:t>nincs adat</w:t>
            </w:r>
          </w:p>
        </w:tc>
      </w:tr>
      <w:tr w:rsidR="006D4A36" w:rsidRPr="007A2C16" w:rsidTr="002A5B23">
        <w:trPr>
          <w:trHeight w:val="377"/>
        </w:trPr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D4A36" w:rsidRPr="007A2C16" w:rsidRDefault="006D4A36" w:rsidP="009A6B5F">
            <w:pPr>
              <w:spacing w:before="40" w:after="40"/>
              <w:rPr>
                <w:b/>
                <w:szCs w:val="24"/>
              </w:rPr>
            </w:pPr>
            <w:r w:rsidRPr="007A2C16">
              <w:rPr>
                <w:b/>
                <w:szCs w:val="24"/>
              </w:rPr>
              <w:t>9.2.</w:t>
            </w:r>
          </w:p>
        </w:tc>
        <w:tc>
          <w:tcPr>
            <w:tcW w:w="9629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D4A36" w:rsidRPr="007A2C16" w:rsidRDefault="006D4A36" w:rsidP="009A6B5F">
            <w:pPr>
              <w:spacing w:before="40" w:after="40"/>
              <w:rPr>
                <w:b/>
                <w:szCs w:val="24"/>
              </w:rPr>
            </w:pPr>
            <w:r w:rsidRPr="007A2C16">
              <w:rPr>
                <w:b/>
                <w:szCs w:val="24"/>
              </w:rPr>
              <w:t>Egyéb információ</w:t>
            </w:r>
          </w:p>
        </w:tc>
      </w:tr>
      <w:tr w:rsidR="006D4A36" w:rsidRPr="00185692" w:rsidTr="006D4A36">
        <w:trPr>
          <w:trHeight w:val="341"/>
        </w:trPr>
        <w:tc>
          <w:tcPr>
            <w:tcW w:w="10530" w:type="dxa"/>
            <w:gridSpan w:val="14"/>
            <w:tcBorders>
              <w:top w:val="single" w:sz="4" w:space="0" w:color="000000"/>
              <w:left w:val="single" w:sz="4" w:space="0" w:color="000000"/>
              <w:bottom w:val="dotted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A36" w:rsidRPr="00185692" w:rsidRDefault="006D4A36" w:rsidP="009A6B5F">
            <w:pPr>
              <w:snapToGrid w:val="0"/>
              <w:spacing w:before="40" w:after="40"/>
              <w:rPr>
                <w:szCs w:val="24"/>
              </w:rPr>
            </w:pPr>
            <w:r w:rsidRPr="00185692">
              <w:rPr>
                <w:szCs w:val="24"/>
              </w:rPr>
              <w:t>nincs adat</w:t>
            </w:r>
          </w:p>
        </w:tc>
      </w:tr>
      <w:tr w:rsidR="006D4A36" w:rsidRPr="00CA1311" w:rsidTr="006D4A36">
        <w:tc>
          <w:tcPr>
            <w:tcW w:w="1053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6D4A36" w:rsidRPr="00CA1311" w:rsidRDefault="006D4A36" w:rsidP="009A6B5F">
            <w:pPr>
              <w:spacing w:before="40" w:after="40"/>
              <w:rPr>
                <w:szCs w:val="24"/>
              </w:rPr>
            </w:pPr>
            <w:r w:rsidRPr="00CA1311">
              <w:rPr>
                <w:b/>
                <w:bCs/>
                <w:i/>
                <w:iCs/>
                <w:szCs w:val="24"/>
                <w:lang w:val="sr-Latn-CS"/>
              </w:rPr>
              <w:t>10.FEJEZET :</w:t>
            </w:r>
            <w:r w:rsidRPr="00CA1311">
              <w:rPr>
                <w:szCs w:val="24"/>
              </w:rPr>
              <w:t xml:space="preserve"> . </w:t>
            </w:r>
            <w:r w:rsidRPr="00CA1311">
              <w:rPr>
                <w:b/>
                <w:szCs w:val="24"/>
              </w:rPr>
              <w:t>STABILITÁS ÉS REAKCIÓKÉSZSÉG</w:t>
            </w:r>
          </w:p>
        </w:tc>
      </w:tr>
      <w:tr w:rsidR="00A848BA" w:rsidRPr="00CA1311" w:rsidTr="002A5B23"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D4A36" w:rsidRPr="007A2C16" w:rsidRDefault="006D4A36" w:rsidP="009A6B5F">
            <w:pPr>
              <w:spacing w:before="40" w:after="40"/>
              <w:rPr>
                <w:b/>
                <w:szCs w:val="24"/>
              </w:rPr>
            </w:pPr>
            <w:r w:rsidRPr="007A2C16">
              <w:rPr>
                <w:b/>
                <w:szCs w:val="24"/>
              </w:rPr>
              <w:lastRenderedPageBreak/>
              <w:t>10.1.</w:t>
            </w:r>
          </w:p>
        </w:tc>
        <w:tc>
          <w:tcPr>
            <w:tcW w:w="3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D4A36" w:rsidRPr="007A2C16" w:rsidRDefault="006D4A36" w:rsidP="009A6B5F">
            <w:pPr>
              <w:spacing w:before="40" w:after="40"/>
              <w:rPr>
                <w:b/>
                <w:szCs w:val="24"/>
                <w:highlight w:val="yellow"/>
              </w:rPr>
            </w:pPr>
            <w:r w:rsidRPr="00AD66D5">
              <w:rPr>
                <w:b/>
              </w:rPr>
              <w:t>Reakciókészség:</w:t>
            </w:r>
          </w:p>
        </w:tc>
        <w:tc>
          <w:tcPr>
            <w:tcW w:w="6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A36" w:rsidRPr="00CA1311" w:rsidRDefault="006D4A36" w:rsidP="009A6B5F">
            <w:pPr>
              <w:snapToGrid w:val="0"/>
              <w:spacing w:before="40" w:after="40"/>
              <w:rPr>
                <w:szCs w:val="24"/>
              </w:rPr>
            </w:pPr>
            <w:r>
              <w:t>Nincs veszélyes reakció, amennyiben az előírásoknak/utasításoknak megfelelően tároljuk és kezeljük</w:t>
            </w:r>
          </w:p>
        </w:tc>
      </w:tr>
      <w:tr w:rsidR="00A848BA" w:rsidRPr="00CA1311" w:rsidTr="002A5B23"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D4A36" w:rsidRPr="007A2C16" w:rsidRDefault="006D4A36" w:rsidP="009A6B5F">
            <w:pPr>
              <w:spacing w:before="40" w:after="40"/>
              <w:rPr>
                <w:b/>
                <w:szCs w:val="24"/>
              </w:rPr>
            </w:pPr>
            <w:r w:rsidRPr="007A2C16">
              <w:rPr>
                <w:b/>
                <w:szCs w:val="24"/>
              </w:rPr>
              <w:t>10.2.</w:t>
            </w:r>
          </w:p>
        </w:tc>
        <w:tc>
          <w:tcPr>
            <w:tcW w:w="3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D4A36" w:rsidRPr="007A2C16" w:rsidRDefault="006D4A36" w:rsidP="009A6B5F">
            <w:pPr>
              <w:spacing w:before="40" w:after="40"/>
              <w:rPr>
                <w:b/>
                <w:szCs w:val="24"/>
                <w:highlight w:val="yellow"/>
              </w:rPr>
            </w:pPr>
            <w:r w:rsidRPr="00AD66D5">
              <w:rPr>
                <w:b/>
              </w:rPr>
              <w:t>Kémiai stabilitás:</w:t>
            </w:r>
          </w:p>
        </w:tc>
        <w:tc>
          <w:tcPr>
            <w:tcW w:w="6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A36" w:rsidRPr="00CA1311" w:rsidRDefault="006D4A36" w:rsidP="009A6B5F">
            <w:pPr>
              <w:snapToGrid w:val="0"/>
              <w:spacing w:before="40" w:after="40"/>
              <w:rPr>
                <w:szCs w:val="24"/>
              </w:rPr>
            </w:pPr>
            <w:r>
              <w:t>A termék stabil, ha az előírásoknak megfelelően tároljuk és kezeljük.</w:t>
            </w:r>
          </w:p>
        </w:tc>
      </w:tr>
      <w:tr w:rsidR="00A848BA" w:rsidRPr="00CA1311" w:rsidTr="002A5B23"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D4A36" w:rsidRPr="007A2C16" w:rsidRDefault="006D4A36" w:rsidP="009A6B5F">
            <w:pPr>
              <w:spacing w:before="40" w:after="40"/>
              <w:rPr>
                <w:b/>
                <w:szCs w:val="24"/>
              </w:rPr>
            </w:pPr>
            <w:r w:rsidRPr="007A2C16">
              <w:rPr>
                <w:b/>
                <w:szCs w:val="24"/>
              </w:rPr>
              <w:t>10.3.</w:t>
            </w:r>
          </w:p>
        </w:tc>
        <w:tc>
          <w:tcPr>
            <w:tcW w:w="3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D4A36" w:rsidRPr="007A2C16" w:rsidRDefault="006D4A36" w:rsidP="009A6B5F">
            <w:pPr>
              <w:spacing w:before="40" w:after="40"/>
              <w:rPr>
                <w:b/>
                <w:szCs w:val="24"/>
                <w:highlight w:val="yellow"/>
              </w:rPr>
            </w:pPr>
            <w:r w:rsidRPr="00AD66D5">
              <w:rPr>
                <w:b/>
              </w:rPr>
              <w:t>Lehetséges veszélyes reakciók:</w:t>
            </w:r>
          </w:p>
        </w:tc>
        <w:tc>
          <w:tcPr>
            <w:tcW w:w="6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A36" w:rsidRPr="00CA1311" w:rsidRDefault="006D4A36" w:rsidP="009A6B5F">
            <w:pPr>
              <w:snapToGrid w:val="0"/>
              <w:spacing w:before="40" w:after="40"/>
              <w:rPr>
                <w:szCs w:val="24"/>
              </w:rPr>
            </w:pPr>
            <w:r>
              <w:t>Nincs veszélyes reakció, amennyiben az előírásoknak/utasításoknak megfelelően tároljuk és kezeljük</w:t>
            </w:r>
          </w:p>
        </w:tc>
      </w:tr>
      <w:tr w:rsidR="00A848BA" w:rsidRPr="00AD66D5" w:rsidTr="002A5B23"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D4A36" w:rsidRPr="007A2C16" w:rsidRDefault="006D4A36" w:rsidP="009A6B5F">
            <w:pPr>
              <w:spacing w:before="40" w:after="40"/>
              <w:rPr>
                <w:b/>
                <w:szCs w:val="24"/>
              </w:rPr>
            </w:pPr>
            <w:r w:rsidRPr="007A2C16">
              <w:rPr>
                <w:b/>
                <w:szCs w:val="24"/>
              </w:rPr>
              <w:t>10.4.</w:t>
            </w:r>
          </w:p>
        </w:tc>
        <w:tc>
          <w:tcPr>
            <w:tcW w:w="3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D4A36" w:rsidRPr="007A2C16" w:rsidRDefault="006D4A36" w:rsidP="009A6B5F">
            <w:pPr>
              <w:spacing w:before="40" w:after="40"/>
              <w:rPr>
                <w:b/>
                <w:szCs w:val="24"/>
                <w:highlight w:val="yellow"/>
              </w:rPr>
            </w:pPr>
            <w:r w:rsidRPr="00AD66D5">
              <w:rPr>
                <w:b/>
              </w:rPr>
              <w:t>Kerülendő körülmények:</w:t>
            </w:r>
          </w:p>
        </w:tc>
        <w:tc>
          <w:tcPr>
            <w:tcW w:w="6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A36" w:rsidRPr="00AD66D5" w:rsidRDefault="006D4A36" w:rsidP="009A6B5F">
            <w:pPr>
              <w:snapToGrid w:val="0"/>
              <w:spacing w:before="40" w:after="40"/>
              <w:rPr>
                <w:szCs w:val="24"/>
              </w:rPr>
            </w:pPr>
            <w:r w:rsidRPr="00AD66D5">
              <w:rPr>
                <w:rFonts w:ascii="Times" w:hAnsi="Times" w:cs="Times"/>
                <w:bCs/>
                <w:iCs/>
                <w:szCs w:val="24"/>
                <w:lang w:val="sr-Latn-CS"/>
              </w:rPr>
              <w:t>Gyújtó-hőforrás,tűz,magas nedvesség,szikra</w:t>
            </w:r>
          </w:p>
        </w:tc>
      </w:tr>
      <w:tr w:rsidR="00A848BA" w:rsidRPr="00CA1311" w:rsidTr="002A5B23"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D4A36" w:rsidRPr="007A2C16" w:rsidRDefault="006D4A36" w:rsidP="009A6B5F">
            <w:pPr>
              <w:spacing w:before="40" w:after="40"/>
              <w:rPr>
                <w:b/>
                <w:bCs/>
                <w:szCs w:val="24"/>
                <w:lang w:val="sr-Cyrl-CS"/>
              </w:rPr>
            </w:pPr>
            <w:r w:rsidRPr="007A2C16">
              <w:rPr>
                <w:b/>
                <w:szCs w:val="24"/>
              </w:rPr>
              <w:t>10.5.</w:t>
            </w:r>
          </w:p>
        </w:tc>
        <w:tc>
          <w:tcPr>
            <w:tcW w:w="3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D4A36" w:rsidRPr="007A2C16" w:rsidRDefault="006D4A36" w:rsidP="009A6B5F">
            <w:pPr>
              <w:spacing w:before="40" w:after="40"/>
              <w:rPr>
                <w:b/>
                <w:szCs w:val="24"/>
              </w:rPr>
            </w:pPr>
            <w:r w:rsidRPr="007A2C16">
              <w:rPr>
                <w:b/>
              </w:rPr>
              <w:t>Nem összeférhető anyagok:</w:t>
            </w:r>
          </w:p>
        </w:tc>
        <w:tc>
          <w:tcPr>
            <w:tcW w:w="6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A36" w:rsidRPr="00CA1311" w:rsidRDefault="006D4A36" w:rsidP="009A6B5F">
            <w:pPr>
              <w:snapToGrid w:val="0"/>
              <w:spacing w:before="40" w:after="40"/>
              <w:rPr>
                <w:szCs w:val="24"/>
              </w:rPr>
            </w:pPr>
            <w:r>
              <w:t>nincs információ</w:t>
            </w:r>
          </w:p>
        </w:tc>
      </w:tr>
      <w:tr w:rsidR="00A848BA" w:rsidRPr="00CA1311" w:rsidTr="002A5B23"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D4A36" w:rsidRPr="007A2C16" w:rsidRDefault="006D4A36" w:rsidP="009A6B5F">
            <w:pPr>
              <w:spacing w:before="40" w:after="40"/>
              <w:rPr>
                <w:b/>
                <w:bCs/>
                <w:szCs w:val="24"/>
                <w:lang w:val="sr-Cyrl-CS"/>
              </w:rPr>
            </w:pPr>
            <w:r w:rsidRPr="007A2C16">
              <w:rPr>
                <w:b/>
                <w:szCs w:val="24"/>
              </w:rPr>
              <w:t>10.6.</w:t>
            </w:r>
          </w:p>
        </w:tc>
        <w:tc>
          <w:tcPr>
            <w:tcW w:w="3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D4A36" w:rsidRPr="007A2C16" w:rsidRDefault="006D4A36" w:rsidP="009A6B5F">
            <w:pPr>
              <w:spacing w:before="40" w:after="40"/>
              <w:rPr>
                <w:b/>
                <w:szCs w:val="24"/>
              </w:rPr>
            </w:pPr>
            <w:r w:rsidRPr="007A2C16">
              <w:rPr>
                <w:b/>
              </w:rPr>
              <w:t>Veszélyes bomlástermékek:</w:t>
            </w:r>
          </w:p>
        </w:tc>
        <w:tc>
          <w:tcPr>
            <w:tcW w:w="6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A36" w:rsidRPr="00CA1311" w:rsidRDefault="006D4A36" w:rsidP="009A6B5F">
            <w:pPr>
              <w:snapToGrid w:val="0"/>
              <w:spacing w:before="40" w:after="40"/>
              <w:rPr>
                <w:szCs w:val="24"/>
              </w:rPr>
            </w:pPr>
            <w:r>
              <w:t>nincs információ</w:t>
            </w:r>
          </w:p>
        </w:tc>
      </w:tr>
      <w:tr w:rsidR="006D4A36" w:rsidRPr="00CA1311" w:rsidTr="006D4A36">
        <w:tc>
          <w:tcPr>
            <w:tcW w:w="1053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6D4A36" w:rsidRPr="00CA1311" w:rsidRDefault="006D4A36" w:rsidP="009A6B5F">
            <w:pPr>
              <w:spacing w:before="40" w:after="40"/>
              <w:rPr>
                <w:szCs w:val="24"/>
              </w:rPr>
            </w:pPr>
            <w:r w:rsidRPr="00CA1311">
              <w:rPr>
                <w:b/>
                <w:bCs/>
                <w:i/>
                <w:iCs/>
                <w:szCs w:val="24"/>
                <w:lang w:val="sr-Latn-CS"/>
              </w:rPr>
              <w:t>11.FEJEZET :</w:t>
            </w:r>
            <w:r w:rsidRPr="00CA1311">
              <w:rPr>
                <w:szCs w:val="24"/>
              </w:rPr>
              <w:t xml:space="preserve"> </w:t>
            </w:r>
            <w:r w:rsidRPr="00CA1311">
              <w:rPr>
                <w:b/>
                <w:szCs w:val="24"/>
              </w:rPr>
              <w:t>TOXIKOLÓGIAI ADATOK</w:t>
            </w:r>
          </w:p>
        </w:tc>
      </w:tr>
      <w:tr w:rsidR="006D4A36" w:rsidRPr="007A2C16" w:rsidTr="002A5B23">
        <w:trPr>
          <w:trHeight w:val="70"/>
        </w:trPr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D4A36" w:rsidRPr="007A2C16" w:rsidRDefault="006D4A36" w:rsidP="009A6B5F">
            <w:pPr>
              <w:spacing w:before="40" w:after="40"/>
              <w:rPr>
                <w:b/>
                <w:szCs w:val="24"/>
                <w:lang w:val="en-US"/>
              </w:rPr>
            </w:pPr>
            <w:r w:rsidRPr="007A2C16">
              <w:rPr>
                <w:b/>
                <w:szCs w:val="24"/>
              </w:rPr>
              <w:t>11.1.</w:t>
            </w:r>
          </w:p>
        </w:tc>
        <w:tc>
          <w:tcPr>
            <w:tcW w:w="9629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D4A36" w:rsidRPr="007A2C16" w:rsidRDefault="006D4A36" w:rsidP="009A6B5F">
            <w:pPr>
              <w:spacing w:before="40" w:after="40"/>
              <w:rPr>
                <w:b/>
                <w:szCs w:val="24"/>
              </w:rPr>
            </w:pPr>
            <w:r w:rsidRPr="007A2C16">
              <w:rPr>
                <w:b/>
              </w:rPr>
              <w:t>A toxikológiai hatásokra vonatkozó információ</w:t>
            </w:r>
          </w:p>
        </w:tc>
      </w:tr>
      <w:tr w:rsidR="006D4A36" w:rsidRPr="00CA1311" w:rsidTr="00A848BA">
        <w:tc>
          <w:tcPr>
            <w:tcW w:w="1053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4A36" w:rsidRPr="00CA1311" w:rsidRDefault="006D4A36" w:rsidP="009A6B5F">
            <w:pPr>
              <w:spacing w:before="40" w:after="40"/>
              <w:rPr>
                <w:szCs w:val="24"/>
              </w:rPr>
            </w:pPr>
            <w:r>
              <w:t>Akut toxicitás</w:t>
            </w:r>
          </w:p>
        </w:tc>
      </w:tr>
      <w:tr w:rsidR="006D4A36" w:rsidRPr="00537864" w:rsidTr="00141E15">
        <w:trPr>
          <w:trHeight w:val="431"/>
        </w:trPr>
        <w:tc>
          <w:tcPr>
            <w:tcW w:w="41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A36" w:rsidRPr="00CA1311" w:rsidRDefault="006D4A36" w:rsidP="009A6B5F">
            <w:pPr>
              <w:spacing w:before="40" w:after="40"/>
              <w:rPr>
                <w:szCs w:val="24"/>
              </w:rPr>
            </w:pPr>
            <w:r>
              <w:t>szájon át (LD</w:t>
            </w:r>
            <w:r w:rsidRPr="00537864">
              <w:rPr>
                <w:vertAlign w:val="subscript"/>
              </w:rPr>
              <w:t>50</w:t>
            </w:r>
            <w:r>
              <w:t>):</w:t>
            </w:r>
          </w:p>
        </w:tc>
        <w:tc>
          <w:tcPr>
            <w:tcW w:w="6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A36" w:rsidRPr="00537864" w:rsidRDefault="006D4A36" w:rsidP="009A6B5F">
            <w:pPr>
              <w:spacing w:before="40" w:after="40"/>
              <w:rPr>
                <w:szCs w:val="24"/>
              </w:rPr>
            </w:pPr>
            <w:r w:rsidRPr="00537864">
              <w:rPr>
                <w:szCs w:val="24"/>
                <w:lang w:val="en-US" w:eastAsia="en-US"/>
              </w:rPr>
              <w:t>&gt; 2000 mg/kg (</w:t>
            </w:r>
            <w:proofErr w:type="spellStart"/>
            <w:r w:rsidRPr="00537864">
              <w:rPr>
                <w:szCs w:val="24"/>
                <w:lang w:val="en-US" w:eastAsia="en-US"/>
              </w:rPr>
              <w:t>p</w:t>
            </w:r>
            <w:r>
              <w:rPr>
                <w:szCs w:val="24"/>
                <w:lang w:val="en-US" w:eastAsia="en-US"/>
              </w:rPr>
              <w:t>atk</w:t>
            </w:r>
            <w:proofErr w:type="spellEnd"/>
            <w:r>
              <w:t>ány</w:t>
            </w:r>
            <w:r w:rsidRPr="00537864">
              <w:rPr>
                <w:szCs w:val="24"/>
                <w:lang w:val="en-US" w:eastAsia="en-US"/>
              </w:rPr>
              <w:t xml:space="preserve">, </w:t>
            </w:r>
            <w:proofErr w:type="spellStart"/>
            <w:r w:rsidRPr="00537864">
              <w:rPr>
                <w:szCs w:val="24"/>
                <w:lang w:val="en-US" w:eastAsia="en-US"/>
              </w:rPr>
              <w:t>nikos</w:t>
            </w:r>
            <w:r>
              <w:rPr>
                <w:szCs w:val="24"/>
                <w:lang w:val="en-US" w:eastAsia="en-US"/>
              </w:rPr>
              <w:t>z</w:t>
            </w:r>
            <w:r w:rsidRPr="00537864">
              <w:rPr>
                <w:szCs w:val="24"/>
                <w:lang w:val="en-US" w:eastAsia="en-US"/>
              </w:rPr>
              <w:t>ulfuron</w:t>
            </w:r>
            <w:proofErr w:type="spellEnd"/>
            <w:r w:rsidRPr="00537864">
              <w:rPr>
                <w:szCs w:val="24"/>
                <w:lang w:val="en-US" w:eastAsia="en-US"/>
              </w:rPr>
              <w:t>)</w:t>
            </w:r>
          </w:p>
        </w:tc>
      </w:tr>
      <w:tr w:rsidR="006D4A36" w:rsidRPr="00CA1311" w:rsidTr="00141E15">
        <w:tc>
          <w:tcPr>
            <w:tcW w:w="41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A36" w:rsidRPr="00CA1311" w:rsidRDefault="006D4A36" w:rsidP="009A6B5F">
            <w:pPr>
              <w:snapToGrid w:val="0"/>
              <w:spacing w:before="40" w:after="40"/>
              <w:rPr>
                <w:szCs w:val="24"/>
                <w:shd w:val="clear" w:color="auto" w:fill="FF9999"/>
              </w:rPr>
            </w:pPr>
            <w:r>
              <w:t>belélegzés (LC</w:t>
            </w:r>
            <w:r w:rsidRPr="00537864">
              <w:rPr>
                <w:vertAlign w:val="subscript"/>
              </w:rPr>
              <w:t>50</w:t>
            </w:r>
            <w:r>
              <w:rPr>
                <w:vertAlign w:val="subscript"/>
              </w:rPr>
              <w:t>,</w:t>
            </w:r>
            <w:r>
              <w:t>4 óra):</w:t>
            </w:r>
          </w:p>
        </w:tc>
        <w:tc>
          <w:tcPr>
            <w:tcW w:w="6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A36" w:rsidRPr="00CA1311" w:rsidRDefault="006D4A36" w:rsidP="009A6B5F">
            <w:pPr>
              <w:spacing w:before="40" w:after="40"/>
              <w:rPr>
                <w:szCs w:val="24"/>
              </w:rPr>
            </w:pPr>
            <w:r>
              <w:rPr>
                <w:szCs w:val="24"/>
                <w:lang w:val="en-US" w:eastAsia="en-US"/>
              </w:rPr>
              <w:t>&gt; 2 mg/l</w:t>
            </w:r>
            <w:r w:rsidRPr="00537864">
              <w:rPr>
                <w:szCs w:val="24"/>
                <w:lang w:val="en-US" w:eastAsia="en-US"/>
              </w:rPr>
              <w:t xml:space="preserve"> (</w:t>
            </w:r>
            <w:proofErr w:type="spellStart"/>
            <w:r w:rsidRPr="00537864">
              <w:rPr>
                <w:szCs w:val="24"/>
                <w:lang w:val="en-US" w:eastAsia="en-US"/>
              </w:rPr>
              <w:t>p</w:t>
            </w:r>
            <w:r>
              <w:rPr>
                <w:szCs w:val="24"/>
                <w:lang w:val="en-US" w:eastAsia="en-US"/>
              </w:rPr>
              <w:t>atk</w:t>
            </w:r>
            <w:proofErr w:type="spellEnd"/>
            <w:r>
              <w:t>ány</w:t>
            </w:r>
            <w:r w:rsidRPr="00537864">
              <w:rPr>
                <w:szCs w:val="24"/>
                <w:lang w:val="en-US" w:eastAsia="en-US"/>
              </w:rPr>
              <w:t xml:space="preserve">, </w:t>
            </w:r>
            <w:proofErr w:type="spellStart"/>
            <w:r w:rsidRPr="00537864">
              <w:rPr>
                <w:szCs w:val="24"/>
                <w:lang w:val="en-US" w:eastAsia="en-US"/>
              </w:rPr>
              <w:t>nikos</w:t>
            </w:r>
            <w:r>
              <w:rPr>
                <w:szCs w:val="24"/>
                <w:lang w:val="en-US" w:eastAsia="en-US"/>
              </w:rPr>
              <w:t>z</w:t>
            </w:r>
            <w:r w:rsidRPr="00537864">
              <w:rPr>
                <w:szCs w:val="24"/>
                <w:lang w:val="en-US" w:eastAsia="en-US"/>
              </w:rPr>
              <w:t>ulfuron</w:t>
            </w:r>
            <w:proofErr w:type="spellEnd"/>
            <w:r w:rsidRPr="00537864">
              <w:rPr>
                <w:szCs w:val="24"/>
                <w:lang w:val="en-US" w:eastAsia="en-US"/>
              </w:rPr>
              <w:t>)</w:t>
            </w:r>
          </w:p>
        </w:tc>
      </w:tr>
      <w:tr w:rsidR="006D4A36" w:rsidRPr="00CA1311" w:rsidTr="00141E15">
        <w:tc>
          <w:tcPr>
            <w:tcW w:w="41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A36" w:rsidRPr="00CA1311" w:rsidRDefault="006D4A36" w:rsidP="009A6B5F">
            <w:pPr>
              <w:snapToGrid w:val="0"/>
              <w:spacing w:before="40" w:after="40"/>
              <w:rPr>
                <w:szCs w:val="24"/>
              </w:rPr>
            </w:pPr>
            <w:r>
              <w:t>bőrön át (LD</w:t>
            </w:r>
            <w:r w:rsidRPr="00537864">
              <w:rPr>
                <w:vertAlign w:val="subscript"/>
              </w:rPr>
              <w:t>50</w:t>
            </w:r>
            <w:r>
              <w:t>):</w:t>
            </w:r>
          </w:p>
        </w:tc>
        <w:tc>
          <w:tcPr>
            <w:tcW w:w="6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A36" w:rsidRPr="00CA1311" w:rsidRDefault="006D4A36" w:rsidP="009A6B5F">
            <w:pPr>
              <w:spacing w:before="40" w:after="40"/>
              <w:rPr>
                <w:szCs w:val="24"/>
              </w:rPr>
            </w:pPr>
            <w:r w:rsidRPr="00537864">
              <w:rPr>
                <w:szCs w:val="24"/>
                <w:lang w:val="en-US" w:eastAsia="en-US"/>
              </w:rPr>
              <w:t>&gt; 2000 mg/kg (</w:t>
            </w:r>
            <w:proofErr w:type="spellStart"/>
            <w:r w:rsidRPr="00537864">
              <w:rPr>
                <w:szCs w:val="24"/>
                <w:lang w:val="en-US" w:eastAsia="en-US"/>
              </w:rPr>
              <w:t>p</w:t>
            </w:r>
            <w:r>
              <w:rPr>
                <w:szCs w:val="24"/>
                <w:lang w:val="en-US" w:eastAsia="en-US"/>
              </w:rPr>
              <w:t>atk</w:t>
            </w:r>
            <w:proofErr w:type="spellEnd"/>
            <w:r>
              <w:t>ány</w:t>
            </w:r>
            <w:r w:rsidRPr="00537864">
              <w:rPr>
                <w:szCs w:val="24"/>
                <w:lang w:val="en-US" w:eastAsia="en-US"/>
              </w:rPr>
              <w:t xml:space="preserve">, </w:t>
            </w:r>
            <w:proofErr w:type="spellStart"/>
            <w:r w:rsidRPr="00537864">
              <w:rPr>
                <w:szCs w:val="24"/>
                <w:lang w:val="en-US" w:eastAsia="en-US"/>
              </w:rPr>
              <w:t>nikos</w:t>
            </w:r>
            <w:r>
              <w:rPr>
                <w:szCs w:val="24"/>
                <w:lang w:val="en-US" w:eastAsia="en-US"/>
              </w:rPr>
              <w:t>z</w:t>
            </w:r>
            <w:r w:rsidRPr="00537864">
              <w:rPr>
                <w:szCs w:val="24"/>
                <w:lang w:val="en-US" w:eastAsia="en-US"/>
              </w:rPr>
              <w:t>ulfuron</w:t>
            </w:r>
            <w:proofErr w:type="spellEnd"/>
            <w:r w:rsidRPr="00537864">
              <w:rPr>
                <w:szCs w:val="24"/>
                <w:lang w:val="en-US" w:eastAsia="en-US"/>
              </w:rPr>
              <w:t>)</w:t>
            </w:r>
          </w:p>
        </w:tc>
      </w:tr>
      <w:tr w:rsidR="006D4A36" w:rsidRPr="00CA1311" w:rsidTr="00141E15">
        <w:tc>
          <w:tcPr>
            <w:tcW w:w="41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A36" w:rsidRPr="001B02D5" w:rsidRDefault="006D4A36" w:rsidP="009A6B5F">
            <w:pPr>
              <w:snapToGrid w:val="0"/>
              <w:spacing w:before="40" w:after="40"/>
              <w:rPr>
                <w:szCs w:val="24"/>
                <w:shd w:val="clear" w:color="auto" w:fill="FF9999"/>
              </w:rPr>
            </w:pPr>
            <w:r w:rsidRPr="001B02D5">
              <w:t>Bőrirritáció/korrózió:</w:t>
            </w:r>
          </w:p>
        </w:tc>
        <w:tc>
          <w:tcPr>
            <w:tcW w:w="6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A36" w:rsidRPr="00CA1311" w:rsidRDefault="006D4A36" w:rsidP="009A6B5F">
            <w:pPr>
              <w:spacing w:before="40" w:after="40"/>
              <w:rPr>
                <w:szCs w:val="24"/>
              </w:rPr>
            </w:pPr>
            <w:r w:rsidRPr="001B02D5">
              <w:rPr>
                <w:szCs w:val="24"/>
              </w:rPr>
              <w:t>enyhén irritáló</w:t>
            </w:r>
          </w:p>
        </w:tc>
      </w:tr>
      <w:tr w:rsidR="006D4A36" w:rsidRPr="00CA1311" w:rsidTr="00141E15">
        <w:tc>
          <w:tcPr>
            <w:tcW w:w="41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A36" w:rsidRPr="001B02D5" w:rsidRDefault="006D4A36" w:rsidP="009A6B5F">
            <w:pPr>
              <w:snapToGrid w:val="0"/>
              <w:spacing w:before="40" w:after="40"/>
            </w:pPr>
            <w:r w:rsidRPr="001B02D5">
              <w:t>Súlyos szemirritáció/szemkárosodás:</w:t>
            </w:r>
          </w:p>
        </w:tc>
        <w:tc>
          <w:tcPr>
            <w:tcW w:w="6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A36" w:rsidRPr="00CA1311" w:rsidRDefault="006D4A36" w:rsidP="009A6B5F">
            <w:pPr>
              <w:spacing w:before="40" w:after="40"/>
              <w:rPr>
                <w:szCs w:val="24"/>
              </w:rPr>
            </w:pPr>
            <w:r w:rsidRPr="00CA1311">
              <w:rPr>
                <w:szCs w:val="24"/>
              </w:rPr>
              <w:t>Súlyos szemirritációt okoz</w:t>
            </w:r>
          </w:p>
        </w:tc>
      </w:tr>
      <w:tr w:rsidR="006D4A36" w:rsidRPr="00CA1311" w:rsidTr="00141E15">
        <w:tc>
          <w:tcPr>
            <w:tcW w:w="41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A36" w:rsidRPr="00537864" w:rsidRDefault="006D4A36" w:rsidP="009A6B5F">
            <w:pPr>
              <w:snapToGrid w:val="0"/>
              <w:spacing w:before="40" w:after="40"/>
              <w:rPr>
                <w:highlight w:val="yellow"/>
              </w:rPr>
            </w:pPr>
            <w:r w:rsidRPr="001B02D5">
              <w:t>Légzőszervi vagy bőrszenzibilizáció:</w:t>
            </w:r>
          </w:p>
        </w:tc>
        <w:tc>
          <w:tcPr>
            <w:tcW w:w="6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A36" w:rsidRPr="00CA1311" w:rsidRDefault="006D4A36" w:rsidP="009A6B5F">
            <w:pPr>
              <w:spacing w:before="40" w:after="40"/>
              <w:rPr>
                <w:szCs w:val="24"/>
              </w:rPr>
            </w:pPr>
            <w:r w:rsidRPr="001B02D5">
              <w:rPr>
                <w:szCs w:val="24"/>
              </w:rPr>
              <w:t>Bőrrel érintkezve szenzibilizáló hatású lehet.</w:t>
            </w:r>
          </w:p>
        </w:tc>
      </w:tr>
      <w:tr w:rsidR="006D4A36" w:rsidRPr="001B02D5" w:rsidTr="00141E15">
        <w:tc>
          <w:tcPr>
            <w:tcW w:w="41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A36" w:rsidRPr="00537864" w:rsidRDefault="006D4A36" w:rsidP="009A6B5F">
            <w:pPr>
              <w:snapToGrid w:val="0"/>
              <w:spacing w:before="40" w:after="40"/>
              <w:rPr>
                <w:highlight w:val="yellow"/>
              </w:rPr>
            </w:pPr>
            <w:r w:rsidRPr="001B02D5">
              <w:t>Csírasejt mutagenitás</w:t>
            </w:r>
          </w:p>
        </w:tc>
        <w:tc>
          <w:tcPr>
            <w:tcW w:w="6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A36" w:rsidRPr="001B02D5" w:rsidRDefault="006D4A36" w:rsidP="009A6B5F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1B02D5"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 w:rsidRPr="001B02D5">
              <w:rPr>
                <w:rFonts w:ascii="Times New Roman" w:hAnsi="Times New Roman" w:cs="Times New Roman"/>
              </w:rPr>
              <w:t>terméket</w:t>
            </w:r>
            <w:proofErr w:type="spellEnd"/>
            <w:r w:rsidRPr="001B02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02D5">
              <w:rPr>
                <w:rFonts w:ascii="Times New Roman" w:hAnsi="Times New Roman" w:cs="Times New Roman"/>
              </w:rPr>
              <w:t>nem</w:t>
            </w:r>
            <w:proofErr w:type="spellEnd"/>
            <w:r w:rsidRPr="001B02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02D5">
              <w:rPr>
                <w:rFonts w:ascii="Times New Roman" w:hAnsi="Times New Roman" w:cs="Times New Roman"/>
              </w:rPr>
              <w:t>vizsgálták</w:t>
            </w:r>
            <w:proofErr w:type="spellEnd"/>
            <w:r w:rsidRPr="001B02D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B02D5">
              <w:rPr>
                <w:rFonts w:ascii="Times New Roman" w:hAnsi="Times New Roman" w:cs="Times New Roman"/>
              </w:rPr>
              <w:t>Az</w:t>
            </w:r>
            <w:proofErr w:type="spellEnd"/>
            <w:r w:rsidRPr="001B02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02D5">
              <w:rPr>
                <w:rFonts w:ascii="Times New Roman" w:hAnsi="Times New Roman" w:cs="Times New Roman"/>
              </w:rPr>
              <w:t>információ</w:t>
            </w:r>
            <w:proofErr w:type="spellEnd"/>
            <w:r w:rsidRPr="001B02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02D5">
              <w:rPr>
                <w:rFonts w:ascii="Times New Roman" w:hAnsi="Times New Roman" w:cs="Times New Roman"/>
              </w:rPr>
              <w:t>az</w:t>
            </w:r>
            <w:proofErr w:type="spellEnd"/>
            <w:r w:rsidRPr="001B02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02D5">
              <w:rPr>
                <w:rFonts w:ascii="Times New Roman" w:hAnsi="Times New Roman" w:cs="Times New Roman"/>
              </w:rPr>
              <w:t>egyes</w:t>
            </w:r>
            <w:proofErr w:type="spellEnd"/>
            <w:r w:rsidRPr="001B02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02D5">
              <w:rPr>
                <w:rFonts w:ascii="Times New Roman" w:hAnsi="Times New Roman" w:cs="Times New Roman"/>
              </w:rPr>
              <w:t>összetevők</w:t>
            </w:r>
            <w:proofErr w:type="spellEnd"/>
            <w:r w:rsidRPr="001B02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02D5">
              <w:rPr>
                <w:rFonts w:ascii="Times New Roman" w:hAnsi="Times New Roman" w:cs="Times New Roman"/>
              </w:rPr>
              <w:t>tulajdonságai</w:t>
            </w:r>
            <w:proofErr w:type="spellEnd"/>
            <w:r w:rsidRPr="001B02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02D5">
              <w:rPr>
                <w:rFonts w:ascii="Times New Roman" w:hAnsi="Times New Roman" w:cs="Times New Roman"/>
              </w:rPr>
              <w:t>alapján</w:t>
            </w:r>
            <w:proofErr w:type="spellEnd"/>
            <w:r w:rsidRPr="001B02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02D5">
              <w:rPr>
                <w:rFonts w:ascii="Times New Roman" w:hAnsi="Times New Roman" w:cs="Times New Roman"/>
              </w:rPr>
              <w:t>került</w:t>
            </w:r>
            <w:proofErr w:type="spellEnd"/>
            <w:r w:rsidRPr="001B02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02D5">
              <w:rPr>
                <w:rFonts w:ascii="Times New Roman" w:hAnsi="Times New Roman" w:cs="Times New Roman"/>
              </w:rPr>
              <w:t>megállapításra</w:t>
            </w:r>
            <w:proofErr w:type="spellEnd"/>
            <w:r w:rsidRPr="001B02D5">
              <w:rPr>
                <w:rFonts w:ascii="Times New Roman" w:hAnsi="Times New Roman" w:cs="Times New Roman"/>
              </w:rPr>
              <w:t xml:space="preserve">. A </w:t>
            </w:r>
            <w:proofErr w:type="spellStart"/>
            <w:r w:rsidRPr="001B02D5">
              <w:rPr>
                <w:rFonts w:ascii="Times New Roman" w:hAnsi="Times New Roman" w:cs="Times New Roman"/>
              </w:rPr>
              <w:t>mutagenitási</w:t>
            </w:r>
            <w:proofErr w:type="spellEnd"/>
            <w:r w:rsidRPr="001B02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02D5">
              <w:rPr>
                <w:rFonts w:ascii="Times New Roman" w:hAnsi="Times New Roman" w:cs="Times New Roman"/>
              </w:rPr>
              <w:t>vizsgálatok</w:t>
            </w:r>
            <w:proofErr w:type="spellEnd"/>
            <w:r w:rsidRPr="001B02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02D5">
              <w:rPr>
                <w:rFonts w:ascii="Times New Roman" w:hAnsi="Times New Roman" w:cs="Times New Roman"/>
              </w:rPr>
              <w:t>nem</w:t>
            </w:r>
            <w:proofErr w:type="spellEnd"/>
            <w:r w:rsidRPr="001B02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02D5">
              <w:rPr>
                <w:rFonts w:ascii="Times New Roman" w:hAnsi="Times New Roman" w:cs="Times New Roman"/>
              </w:rPr>
              <w:t>utalnak</w:t>
            </w:r>
            <w:proofErr w:type="spellEnd"/>
            <w:r w:rsidRPr="001B02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02D5">
              <w:rPr>
                <w:rFonts w:ascii="Times New Roman" w:hAnsi="Times New Roman" w:cs="Times New Roman"/>
              </w:rPr>
              <w:t>genotoxikus</w:t>
            </w:r>
            <w:proofErr w:type="spellEnd"/>
            <w:r w:rsidRPr="001B02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02D5">
              <w:rPr>
                <w:rFonts w:ascii="Times New Roman" w:hAnsi="Times New Roman" w:cs="Times New Roman"/>
              </w:rPr>
              <w:t>potenciálra</w:t>
            </w:r>
            <w:proofErr w:type="spellEnd"/>
            <w:r w:rsidRPr="001B02D5">
              <w:rPr>
                <w:rFonts w:ascii="Times New Roman" w:hAnsi="Times New Roman" w:cs="Times New Roman"/>
              </w:rPr>
              <w:t>.</w:t>
            </w:r>
          </w:p>
        </w:tc>
      </w:tr>
      <w:tr w:rsidR="006D4A36" w:rsidRPr="001B02D5" w:rsidTr="00141E15">
        <w:tc>
          <w:tcPr>
            <w:tcW w:w="41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A36" w:rsidRPr="00537864" w:rsidRDefault="006D4A36" w:rsidP="009A6B5F">
            <w:pPr>
              <w:snapToGrid w:val="0"/>
              <w:spacing w:before="40" w:after="40"/>
              <w:rPr>
                <w:highlight w:val="yellow"/>
              </w:rPr>
            </w:pPr>
            <w:r>
              <w:t>Rákkeltő hatás (karcinogenitás)</w:t>
            </w:r>
          </w:p>
        </w:tc>
        <w:tc>
          <w:tcPr>
            <w:tcW w:w="6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A36" w:rsidRPr="001B02D5" w:rsidRDefault="006D4A36" w:rsidP="009A6B5F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1B02D5"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 w:rsidRPr="001B02D5">
              <w:rPr>
                <w:rFonts w:ascii="Times New Roman" w:hAnsi="Times New Roman" w:cs="Times New Roman"/>
              </w:rPr>
              <w:t>terméket</w:t>
            </w:r>
            <w:proofErr w:type="spellEnd"/>
            <w:r w:rsidRPr="001B02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02D5">
              <w:rPr>
                <w:rFonts w:ascii="Times New Roman" w:hAnsi="Times New Roman" w:cs="Times New Roman"/>
              </w:rPr>
              <w:t>nem</w:t>
            </w:r>
            <w:proofErr w:type="spellEnd"/>
            <w:r w:rsidRPr="001B02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02D5">
              <w:rPr>
                <w:rFonts w:ascii="Times New Roman" w:hAnsi="Times New Roman" w:cs="Times New Roman"/>
              </w:rPr>
              <w:t>vizsgálták</w:t>
            </w:r>
            <w:proofErr w:type="spellEnd"/>
            <w:r w:rsidRPr="001B02D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B02D5">
              <w:rPr>
                <w:rFonts w:ascii="Times New Roman" w:hAnsi="Times New Roman" w:cs="Times New Roman"/>
              </w:rPr>
              <w:t>Az</w:t>
            </w:r>
            <w:proofErr w:type="spellEnd"/>
            <w:r w:rsidRPr="001B02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02D5">
              <w:rPr>
                <w:rFonts w:ascii="Times New Roman" w:hAnsi="Times New Roman" w:cs="Times New Roman"/>
              </w:rPr>
              <w:t>információ</w:t>
            </w:r>
            <w:proofErr w:type="spellEnd"/>
            <w:r w:rsidRPr="001B02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02D5">
              <w:rPr>
                <w:rFonts w:ascii="Times New Roman" w:hAnsi="Times New Roman" w:cs="Times New Roman"/>
              </w:rPr>
              <w:t>az</w:t>
            </w:r>
            <w:proofErr w:type="spellEnd"/>
            <w:r w:rsidRPr="001B02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02D5">
              <w:rPr>
                <w:rFonts w:ascii="Times New Roman" w:hAnsi="Times New Roman" w:cs="Times New Roman"/>
              </w:rPr>
              <w:t>egyes</w:t>
            </w:r>
            <w:proofErr w:type="spellEnd"/>
            <w:r w:rsidRPr="001B02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02D5">
              <w:rPr>
                <w:rFonts w:ascii="Times New Roman" w:hAnsi="Times New Roman" w:cs="Times New Roman"/>
              </w:rPr>
              <w:t>összetevők</w:t>
            </w:r>
            <w:proofErr w:type="spellEnd"/>
            <w:r w:rsidRPr="001B02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02D5">
              <w:rPr>
                <w:rFonts w:ascii="Times New Roman" w:hAnsi="Times New Roman" w:cs="Times New Roman"/>
              </w:rPr>
              <w:t>tulajdonságai</w:t>
            </w:r>
            <w:proofErr w:type="spellEnd"/>
            <w:r w:rsidRPr="001B02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02D5">
              <w:rPr>
                <w:rFonts w:ascii="Times New Roman" w:hAnsi="Times New Roman" w:cs="Times New Roman"/>
              </w:rPr>
              <w:t>alapján</w:t>
            </w:r>
            <w:proofErr w:type="spellEnd"/>
            <w:r w:rsidRPr="001B02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02D5">
              <w:rPr>
                <w:rFonts w:ascii="Times New Roman" w:hAnsi="Times New Roman" w:cs="Times New Roman"/>
              </w:rPr>
              <w:t>került</w:t>
            </w:r>
            <w:proofErr w:type="spellEnd"/>
            <w:r w:rsidRPr="001B02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02D5">
              <w:rPr>
                <w:rFonts w:ascii="Times New Roman" w:hAnsi="Times New Roman" w:cs="Times New Roman"/>
              </w:rPr>
              <w:t>megállapításra</w:t>
            </w:r>
            <w:proofErr w:type="spellEnd"/>
            <w:r w:rsidRPr="001B02D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B02D5">
              <w:rPr>
                <w:rFonts w:ascii="Times New Roman" w:hAnsi="Times New Roman" w:cs="Times New Roman"/>
              </w:rPr>
              <w:t>Különféle</w:t>
            </w:r>
            <w:proofErr w:type="spellEnd"/>
            <w:r w:rsidRPr="001B02D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B02D5">
              <w:rPr>
                <w:rFonts w:ascii="Times New Roman" w:hAnsi="Times New Roman" w:cs="Times New Roman"/>
              </w:rPr>
              <w:t>állatokkal</w:t>
            </w:r>
            <w:proofErr w:type="spellEnd"/>
            <w:r w:rsidRPr="001B02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02D5">
              <w:rPr>
                <w:rFonts w:ascii="Times New Roman" w:hAnsi="Times New Roman" w:cs="Times New Roman"/>
              </w:rPr>
              <w:t>végzett</w:t>
            </w:r>
            <w:proofErr w:type="spellEnd"/>
            <w:r w:rsidRPr="001B02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02D5">
              <w:rPr>
                <w:rFonts w:ascii="Times New Roman" w:hAnsi="Times New Roman" w:cs="Times New Roman"/>
              </w:rPr>
              <w:t>vizsgálatok</w:t>
            </w:r>
            <w:proofErr w:type="spellEnd"/>
            <w:r w:rsidRPr="001B02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02D5">
              <w:rPr>
                <w:rFonts w:ascii="Times New Roman" w:hAnsi="Times New Roman" w:cs="Times New Roman"/>
              </w:rPr>
              <w:t>eredményei</w:t>
            </w:r>
            <w:proofErr w:type="spellEnd"/>
            <w:r w:rsidRPr="001B02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02D5">
              <w:rPr>
                <w:rFonts w:ascii="Times New Roman" w:hAnsi="Times New Roman" w:cs="Times New Roman"/>
              </w:rPr>
              <w:t>nem</w:t>
            </w:r>
            <w:proofErr w:type="spellEnd"/>
            <w:r w:rsidRPr="001B02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02D5">
              <w:rPr>
                <w:rFonts w:ascii="Times New Roman" w:hAnsi="Times New Roman" w:cs="Times New Roman"/>
              </w:rPr>
              <w:t>utalnak</w:t>
            </w:r>
            <w:proofErr w:type="spellEnd"/>
            <w:r w:rsidRPr="001B02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02D5">
              <w:rPr>
                <w:rFonts w:ascii="Times New Roman" w:hAnsi="Times New Roman" w:cs="Times New Roman"/>
              </w:rPr>
              <w:t>rákkeltő</w:t>
            </w:r>
            <w:proofErr w:type="spellEnd"/>
            <w:r w:rsidRPr="001B02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02D5">
              <w:rPr>
                <w:rFonts w:ascii="Times New Roman" w:hAnsi="Times New Roman" w:cs="Times New Roman"/>
              </w:rPr>
              <w:t>hatásra</w:t>
            </w:r>
            <w:proofErr w:type="spellEnd"/>
            <w:r w:rsidRPr="001B02D5">
              <w:rPr>
                <w:rFonts w:ascii="Times New Roman" w:hAnsi="Times New Roman" w:cs="Times New Roman"/>
              </w:rPr>
              <w:t>.</w:t>
            </w:r>
          </w:p>
        </w:tc>
      </w:tr>
      <w:tr w:rsidR="006D4A36" w:rsidRPr="001B02D5" w:rsidTr="00141E15">
        <w:trPr>
          <w:trHeight w:val="70"/>
        </w:trPr>
        <w:tc>
          <w:tcPr>
            <w:tcW w:w="41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A36" w:rsidRPr="001B02D5" w:rsidRDefault="006D4A36" w:rsidP="009A6B5F">
            <w:pPr>
              <w:snapToGrid w:val="0"/>
              <w:spacing w:before="40" w:after="40"/>
            </w:pPr>
            <w:r w:rsidRPr="001B02D5">
              <w:t>Reprodukciós toxicitás</w:t>
            </w:r>
          </w:p>
        </w:tc>
        <w:tc>
          <w:tcPr>
            <w:tcW w:w="6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A36" w:rsidRPr="001B02D5" w:rsidRDefault="006D4A36" w:rsidP="009A6B5F">
            <w:pPr>
              <w:spacing w:before="40" w:after="40"/>
              <w:rPr>
                <w:szCs w:val="24"/>
              </w:rPr>
            </w:pPr>
            <w:r w:rsidRPr="001B02D5">
              <w:t>A terméket nem vizsgálták. Az információ az egyes összetevők tulajdonságai alapján került megállapításra. Állatkísérletek eredményei fertilitást károsító hatást nem mutatnak.</w:t>
            </w:r>
          </w:p>
        </w:tc>
      </w:tr>
      <w:tr w:rsidR="006D4A36" w:rsidRPr="001B02D5" w:rsidTr="00141E15">
        <w:tc>
          <w:tcPr>
            <w:tcW w:w="41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A36" w:rsidRPr="001B02D5" w:rsidRDefault="006D4A36" w:rsidP="009A6B5F">
            <w:pPr>
              <w:snapToGrid w:val="0"/>
              <w:spacing w:before="40" w:after="40"/>
            </w:pPr>
            <w:r w:rsidRPr="001B02D5">
              <w:t>Teratogenitás</w:t>
            </w:r>
          </w:p>
        </w:tc>
        <w:tc>
          <w:tcPr>
            <w:tcW w:w="6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A36" w:rsidRPr="001B02D5" w:rsidRDefault="006D4A36" w:rsidP="009A6B5F">
            <w:pPr>
              <w:spacing w:before="40" w:after="40"/>
              <w:rPr>
                <w:szCs w:val="24"/>
              </w:rPr>
            </w:pPr>
            <w:r w:rsidRPr="001B02D5">
              <w:t>A terméket nem vizsgálták. Az információ az egyes összetevők tulajdonságai alapján került megállapításra. Olyan dózisokkal végzett állatkísérletek, melyek nem voltak mérgező hatással az anyaállatra, nem mutattak embriotoxikus hatást.</w:t>
            </w:r>
          </w:p>
        </w:tc>
      </w:tr>
      <w:tr w:rsidR="006D4A36" w:rsidRPr="001B02D5" w:rsidTr="00141E15">
        <w:tc>
          <w:tcPr>
            <w:tcW w:w="41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A36" w:rsidRPr="001B02D5" w:rsidRDefault="006D4A36" w:rsidP="009A6B5F">
            <w:pPr>
              <w:snapToGrid w:val="0"/>
              <w:spacing w:before="40" w:after="40"/>
            </w:pPr>
            <w:r w:rsidRPr="001B02D5">
              <w:t>Ismétlődő kitettség utáni célszervi toxicitás (STOT)</w:t>
            </w:r>
          </w:p>
        </w:tc>
        <w:tc>
          <w:tcPr>
            <w:tcW w:w="6391" w:type="dxa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A36" w:rsidRPr="001B02D5" w:rsidRDefault="006D4A36" w:rsidP="009A6B5F">
            <w:pPr>
              <w:spacing w:before="40" w:after="40"/>
              <w:rPr>
                <w:szCs w:val="24"/>
              </w:rPr>
            </w:pPr>
            <w:r w:rsidRPr="001B02D5">
              <w:t>A terméket nem vizsgálták. Az információ az egyes összetevők tulajdonságai alapján került megállapításra. Állatoknál nem tapasztaltak anyagspecifikus szervi toxicitást ismételt beadás esetén.</w:t>
            </w:r>
          </w:p>
        </w:tc>
      </w:tr>
      <w:tr w:rsidR="006D4A36" w:rsidRPr="001B02D5" w:rsidTr="00141E15">
        <w:tc>
          <w:tcPr>
            <w:tcW w:w="41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A36" w:rsidRPr="00537864" w:rsidRDefault="006D4A36" w:rsidP="009A6B5F">
            <w:pPr>
              <w:snapToGrid w:val="0"/>
              <w:spacing w:before="40" w:after="40"/>
              <w:rPr>
                <w:highlight w:val="yellow"/>
              </w:rPr>
            </w:pPr>
            <w:r>
              <w:t>Egyéb vonatkozó toxicitási információ</w:t>
            </w:r>
          </w:p>
        </w:tc>
        <w:tc>
          <w:tcPr>
            <w:tcW w:w="6391" w:type="dxa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A36" w:rsidRPr="001B02D5" w:rsidRDefault="006D4A36" w:rsidP="009A6B5F">
            <w:pPr>
              <w:spacing w:before="40" w:after="40"/>
              <w:rPr>
                <w:szCs w:val="24"/>
              </w:rPr>
            </w:pPr>
            <w:r w:rsidRPr="001B02D5">
              <w:t>A helytelen használat káros lehet az egészségre.</w:t>
            </w:r>
          </w:p>
        </w:tc>
      </w:tr>
      <w:tr w:rsidR="006D4A36" w:rsidRPr="001B02D5" w:rsidTr="006D4A36">
        <w:tc>
          <w:tcPr>
            <w:tcW w:w="1053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6D4A36" w:rsidRPr="001B02D5" w:rsidRDefault="006D4A36" w:rsidP="009A6B5F">
            <w:pPr>
              <w:spacing w:before="40" w:after="40"/>
              <w:rPr>
                <w:szCs w:val="24"/>
              </w:rPr>
            </w:pPr>
            <w:r w:rsidRPr="001B02D5">
              <w:rPr>
                <w:b/>
                <w:bCs/>
                <w:i/>
                <w:iCs/>
                <w:szCs w:val="24"/>
                <w:lang w:val="sr-Latn-CS"/>
              </w:rPr>
              <w:t>12.FEJEZET:</w:t>
            </w:r>
            <w:r w:rsidRPr="001B02D5">
              <w:rPr>
                <w:szCs w:val="24"/>
              </w:rPr>
              <w:t xml:space="preserve">  </w:t>
            </w:r>
            <w:r w:rsidRPr="001B02D5">
              <w:rPr>
                <w:b/>
                <w:szCs w:val="24"/>
              </w:rPr>
              <w:t>ÖKOLÓGIAI INFORMÁCIÓK</w:t>
            </w:r>
          </w:p>
        </w:tc>
      </w:tr>
      <w:tr w:rsidR="006D4A36" w:rsidRPr="001B02D5" w:rsidTr="002A5B23">
        <w:trPr>
          <w:trHeight w:val="496"/>
        </w:trPr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D4A36" w:rsidRPr="007A2C16" w:rsidRDefault="006D4A36" w:rsidP="009A6B5F">
            <w:pPr>
              <w:spacing w:before="40" w:after="40"/>
              <w:rPr>
                <w:b/>
                <w:szCs w:val="24"/>
              </w:rPr>
            </w:pPr>
            <w:r w:rsidRPr="007A2C16">
              <w:rPr>
                <w:b/>
                <w:szCs w:val="24"/>
              </w:rPr>
              <w:lastRenderedPageBreak/>
              <w:t>12.1.</w:t>
            </w:r>
          </w:p>
        </w:tc>
        <w:tc>
          <w:tcPr>
            <w:tcW w:w="9629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D4A36" w:rsidRPr="001B02D5" w:rsidRDefault="006D4A36" w:rsidP="009A6B5F">
            <w:pPr>
              <w:spacing w:before="40" w:after="40"/>
              <w:rPr>
                <w:b/>
                <w:szCs w:val="24"/>
              </w:rPr>
            </w:pPr>
            <w:r w:rsidRPr="001B02D5">
              <w:rPr>
                <w:b/>
              </w:rPr>
              <w:t>Toxicitás</w:t>
            </w:r>
          </w:p>
        </w:tc>
      </w:tr>
      <w:tr w:rsidR="006D4A36" w:rsidRPr="001B02D5" w:rsidTr="002A5B23">
        <w:tblPrEx>
          <w:tblCellMar>
            <w:left w:w="0" w:type="dxa"/>
            <w:right w:w="0" w:type="dxa"/>
          </w:tblCellMar>
        </w:tblPrEx>
        <w:tc>
          <w:tcPr>
            <w:tcW w:w="41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A36" w:rsidRPr="00221F99" w:rsidRDefault="006D4A36" w:rsidP="009A6B5F">
            <w:pPr>
              <w:spacing w:before="40" w:after="40"/>
              <w:rPr>
                <w:szCs w:val="24"/>
                <w:highlight w:val="yellow"/>
              </w:rPr>
            </w:pPr>
            <w:r w:rsidRPr="00221F99">
              <w:rPr>
                <w:szCs w:val="24"/>
              </w:rPr>
              <w:t>Akut toxicitás</w:t>
            </w:r>
          </w:p>
        </w:tc>
        <w:tc>
          <w:tcPr>
            <w:tcW w:w="6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A36" w:rsidRPr="001B02D5" w:rsidRDefault="006D4A36" w:rsidP="009A6B5F">
            <w:pPr>
              <w:spacing w:before="40" w:after="40"/>
            </w:pPr>
            <w:r>
              <w:t xml:space="preserve"> </w:t>
            </w:r>
            <w:r w:rsidRPr="001B02D5">
              <w:t>Nikoszulfuron:</w:t>
            </w:r>
          </w:p>
          <w:p w:rsidR="006D4A36" w:rsidRPr="001B02D5" w:rsidRDefault="006D4A36" w:rsidP="006D4A36">
            <w:pPr>
              <w:spacing w:before="40" w:after="40"/>
              <w:ind w:left="43"/>
            </w:pPr>
            <w:r w:rsidRPr="001B02D5">
              <w:t>Toxicitása vízibolhára: EC</w:t>
            </w:r>
            <w:r w:rsidRPr="001B02D5">
              <w:rPr>
                <w:vertAlign w:val="subscript"/>
              </w:rPr>
              <w:t>50</w:t>
            </w:r>
            <w:r w:rsidRPr="001B02D5">
              <w:t xml:space="preserve"> Daphnia magna (vizibolha) 90 mg/l, 48 óra </w:t>
            </w:r>
          </w:p>
          <w:p w:rsidR="006D4A36" w:rsidRPr="001B02D5" w:rsidRDefault="006D4A36" w:rsidP="009A6B5F">
            <w:pPr>
              <w:spacing w:before="40" w:after="40"/>
            </w:pPr>
            <w:r>
              <w:t xml:space="preserve"> </w:t>
            </w:r>
            <w:r w:rsidRPr="001B02D5">
              <w:t>Toxicitása halra: LC</w:t>
            </w:r>
            <w:r w:rsidRPr="001B02D5">
              <w:rPr>
                <w:vertAlign w:val="subscript"/>
              </w:rPr>
              <w:t>50</w:t>
            </w:r>
            <w:r w:rsidRPr="001B02D5">
              <w:t xml:space="preserve"> 65,7 mg/l, 96 óra </w:t>
            </w:r>
          </w:p>
          <w:p w:rsidR="006D4A36" w:rsidRPr="001B02D5" w:rsidRDefault="006D4A36" w:rsidP="009A6B5F">
            <w:pPr>
              <w:spacing w:before="40" w:after="40"/>
            </w:pPr>
            <w:r>
              <w:t xml:space="preserve"> </w:t>
            </w:r>
            <w:r w:rsidRPr="001B02D5">
              <w:t>Toxicitása algara: ErC</w:t>
            </w:r>
            <w:r w:rsidRPr="001B02D5">
              <w:rPr>
                <w:vertAlign w:val="subscript"/>
              </w:rPr>
              <w:t>50</w:t>
            </w:r>
            <w:r w:rsidRPr="001B02D5">
              <w:t>, 7,8 mg/l, 96 óra</w:t>
            </w:r>
          </w:p>
          <w:p w:rsidR="006D4A36" w:rsidRPr="001B02D5" w:rsidRDefault="006D4A36" w:rsidP="009A6B5F">
            <w:pPr>
              <w:spacing w:before="40" w:after="40"/>
            </w:pPr>
          </w:p>
          <w:p w:rsidR="006D4A36" w:rsidRPr="001B02D5" w:rsidRDefault="006D4A36" w:rsidP="009A6B5F">
            <w:pPr>
              <w:spacing w:before="40" w:after="40"/>
            </w:pPr>
            <w:r>
              <w:t xml:space="preserve"> </w:t>
            </w:r>
            <w:r w:rsidRPr="001B02D5">
              <w:t>Talisman</w:t>
            </w:r>
          </w:p>
          <w:p w:rsidR="006D4A36" w:rsidRPr="001B02D5" w:rsidRDefault="006D4A36" w:rsidP="009A6B5F">
            <w:pPr>
              <w:spacing w:before="40" w:after="40"/>
            </w:pPr>
            <w:r>
              <w:t xml:space="preserve"> </w:t>
            </w:r>
            <w:r w:rsidRPr="001B02D5">
              <w:t xml:space="preserve">Toxicitás méhekre: </w:t>
            </w:r>
          </w:p>
          <w:p w:rsidR="006D4A36" w:rsidRPr="001B02D5" w:rsidRDefault="006D4A36" w:rsidP="009A6B5F">
            <w:pPr>
              <w:spacing w:before="40" w:after="40"/>
              <w:rPr>
                <w:iCs/>
                <w:szCs w:val="24"/>
                <w:lang w:val="sr-Latn-CS"/>
              </w:rPr>
            </w:pPr>
            <w:r>
              <w:rPr>
                <w:szCs w:val="24"/>
                <w:lang w:val="en-US" w:eastAsia="en-US"/>
              </w:rPr>
              <w:t xml:space="preserve"> </w:t>
            </w:r>
            <w:r w:rsidRPr="001B02D5">
              <w:rPr>
                <w:szCs w:val="24"/>
                <w:lang w:val="en-US" w:eastAsia="en-US"/>
              </w:rPr>
              <w:t>LD</w:t>
            </w:r>
            <w:r w:rsidRPr="001B02D5">
              <w:rPr>
                <w:szCs w:val="24"/>
                <w:vertAlign w:val="subscript"/>
                <w:lang w:val="en-US" w:eastAsia="en-US"/>
              </w:rPr>
              <w:t xml:space="preserve">50 </w:t>
            </w:r>
            <w:r w:rsidRPr="001B02D5">
              <w:t xml:space="preserve">(dermális, 48h): </w:t>
            </w:r>
            <w:r w:rsidRPr="001B02D5">
              <w:rPr>
                <w:szCs w:val="24"/>
                <w:lang w:val="en-US" w:eastAsia="en-US"/>
              </w:rPr>
              <w:t xml:space="preserve">&gt; 104,4 </w:t>
            </w:r>
            <w:proofErr w:type="spellStart"/>
            <w:r w:rsidRPr="001B02D5">
              <w:rPr>
                <w:szCs w:val="24"/>
                <w:lang w:val="en-US" w:eastAsia="en-US"/>
              </w:rPr>
              <w:t>μg</w:t>
            </w:r>
            <w:proofErr w:type="spellEnd"/>
            <w:r w:rsidRPr="001B02D5">
              <w:rPr>
                <w:szCs w:val="24"/>
                <w:lang w:val="en-US" w:eastAsia="en-US"/>
              </w:rPr>
              <w:t>/</w:t>
            </w:r>
            <w:r w:rsidRPr="001B02D5">
              <w:rPr>
                <w:iCs/>
                <w:szCs w:val="24"/>
                <w:lang w:val="sr-Latn-CS"/>
              </w:rPr>
              <w:t xml:space="preserve"> méh</w:t>
            </w:r>
          </w:p>
          <w:p w:rsidR="006D4A36" w:rsidRPr="001B02D5" w:rsidRDefault="006D4A36" w:rsidP="009A6B5F">
            <w:pPr>
              <w:suppressAutoHyphens w:val="0"/>
              <w:autoSpaceDE w:val="0"/>
              <w:autoSpaceDN w:val="0"/>
              <w:adjustRightInd w:val="0"/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 xml:space="preserve"> </w:t>
            </w:r>
            <w:r w:rsidRPr="001B02D5">
              <w:rPr>
                <w:szCs w:val="24"/>
                <w:lang w:val="en-US" w:eastAsia="en-US"/>
              </w:rPr>
              <w:t>LD</w:t>
            </w:r>
            <w:r w:rsidRPr="001B02D5">
              <w:rPr>
                <w:szCs w:val="24"/>
                <w:vertAlign w:val="subscript"/>
                <w:lang w:val="en-US" w:eastAsia="en-US"/>
              </w:rPr>
              <w:t>50</w:t>
            </w:r>
            <w:r w:rsidRPr="001B02D5">
              <w:rPr>
                <w:szCs w:val="24"/>
                <w:lang w:val="en-US" w:eastAsia="en-US"/>
              </w:rPr>
              <w:t xml:space="preserve"> (</w:t>
            </w:r>
            <w:r w:rsidRPr="001B02D5">
              <w:t xml:space="preserve">dermális, </w:t>
            </w:r>
            <w:r w:rsidRPr="001B02D5">
              <w:rPr>
                <w:szCs w:val="24"/>
                <w:lang w:val="en-US" w:eastAsia="en-US"/>
              </w:rPr>
              <w:t xml:space="preserve">72 h): 75,1 </w:t>
            </w:r>
            <w:proofErr w:type="spellStart"/>
            <w:r w:rsidRPr="001B02D5">
              <w:rPr>
                <w:szCs w:val="24"/>
                <w:lang w:val="en-US" w:eastAsia="en-US"/>
              </w:rPr>
              <w:t>μg</w:t>
            </w:r>
            <w:proofErr w:type="spellEnd"/>
            <w:r w:rsidRPr="001B02D5">
              <w:rPr>
                <w:szCs w:val="24"/>
                <w:lang w:val="en-US" w:eastAsia="en-US"/>
              </w:rPr>
              <w:t>/</w:t>
            </w:r>
            <w:r w:rsidRPr="001B02D5">
              <w:rPr>
                <w:iCs/>
                <w:szCs w:val="24"/>
                <w:lang w:val="sr-Latn-CS"/>
              </w:rPr>
              <w:t xml:space="preserve"> méh</w:t>
            </w:r>
          </w:p>
          <w:p w:rsidR="006D4A36" w:rsidRPr="001B02D5" w:rsidRDefault="006D4A36" w:rsidP="009A6B5F">
            <w:pPr>
              <w:suppressAutoHyphens w:val="0"/>
              <w:autoSpaceDE w:val="0"/>
              <w:autoSpaceDN w:val="0"/>
              <w:adjustRightInd w:val="0"/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 xml:space="preserve"> </w:t>
            </w:r>
            <w:r w:rsidRPr="001B02D5">
              <w:rPr>
                <w:szCs w:val="24"/>
                <w:lang w:val="en-US" w:eastAsia="en-US"/>
              </w:rPr>
              <w:t>LD</w:t>
            </w:r>
            <w:r w:rsidRPr="001B02D5">
              <w:rPr>
                <w:szCs w:val="24"/>
                <w:vertAlign w:val="subscript"/>
                <w:lang w:val="en-US" w:eastAsia="en-US"/>
              </w:rPr>
              <w:t>50</w:t>
            </w:r>
            <w:r w:rsidRPr="001B02D5">
              <w:rPr>
                <w:szCs w:val="24"/>
                <w:lang w:val="en-US" w:eastAsia="en-US"/>
              </w:rPr>
              <w:t xml:space="preserve"> (</w:t>
            </w:r>
            <w:r w:rsidRPr="001B02D5">
              <w:t xml:space="preserve">dermális, </w:t>
            </w:r>
            <w:r w:rsidRPr="001B02D5">
              <w:rPr>
                <w:szCs w:val="24"/>
                <w:lang w:val="en-US" w:eastAsia="en-US"/>
              </w:rPr>
              <w:t xml:space="preserve">96 h): 67,2 </w:t>
            </w:r>
            <w:proofErr w:type="spellStart"/>
            <w:r w:rsidRPr="001B02D5">
              <w:rPr>
                <w:szCs w:val="24"/>
                <w:lang w:val="en-US" w:eastAsia="en-US"/>
              </w:rPr>
              <w:t>μg</w:t>
            </w:r>
            <w:proofErr w:type="spellEnd"/>
            <w:r w:rsidRPr="001B02D5">
              <w:rPr>
                <w:szCs w:val="24"/>
                <w:lang w:val="en-US" w:eastAsia="en-US"/>
              </w:rPr>
              <w:t>/</w:t>
            </w:r>
            <w:r w:rsidRPr="001B02D5">
              <w:rPr>
                <w:iCs/>
                <w:szCs w:val="24"/>
                <w:lang w:val="sr-Latn-CS"/>
              </w:rPr>
              <w:t xml:space="preserve"> méh</w:t>
            </w:r>
          </w:p>
          <w:p w:rsidR="006D4A36" w:rsidRPr="001B02D5" w:rsidRDefault="006D4A36" w:rsidP="009A6B5F">
            <w:pPr>
              <w:spacing w:before="40" w:after="40"/>
              <w:rPr>
                <w:iCs/>
                <w:szCs w:val="24"/>
                <w:lang w:val="sr-Latn-CS"/>
              </w:rPr>
            </w:pPr>
            <w:r>
              <w:rPr>
                <w:szCs w:val="24"/>
                <w:lang w:val="en-US" w:eastAsia="en-US"/>
              </w:rPr>
              <w:t xml:space="preserve"> </w:t>
            </w:r>
            <w:r w:rsidRPr="001B02D5">
              <w:rPr>
                <w:szCs w:val="24"/>
                <w:lang w:val="en-US" w:eastAsia="en-US"/>
              </w:rPr>
              <w:t>LD</w:t>
            </w:r>
            <w:r w:rsidRPr="001B02D5">
              <w:rPr>
                <w:szCs w:val="24"/>
                <w:vertAlign w:val="subscript"/>
                <w:lang w:val="en-US" w:eastAsia="en-US"/>
              </w:rPr>
              <w:t>50</w:t>
            </w:r>
            <w:r w:rsidRPr="001B02D5">
              <w:t xml:space="preserve"> (orális, 48h):</w:t>
            </w:r>
            <w:r w:rsidRPr="001B02D5">
              <w:rPr>
                <w:szCs w:val="24"/>
                <w:lang w:val="en-US" w:eastAsia="en-US"/>
              </w:rPr>
              <w:t xml:space="preserve"> &gt; 105,2 </w:t>
            </w:r>
            <w:proofErr w:type="spellStart"/>
            <w:r w:rsidRPr="001B02D5">
              <w:rPr>
                <w:szCs w:val="24"/>
                <w:lang w:val="en-US" w:eastAsia="en-US"/>
              </w:rPr>
              <w:t>μg</w:t>
            </w:r>
            <w:proofErr w:type="spellEnd"/>
            <w:r w:rsidRPr="001B02D5">
              <w:rPr>
                <w:szCs w:val="24"/>
                <w:lang w:val="en-US" w:eastAsia="en-US"/>
              </w:rPr>
              <w:t>/</w:t>
            </w:r>
            <w:r w:rsidRPr="001B02D5">
              <w:rPr>
                <w:iCs/>
                <w:szCs w:val="24"/>
                <w:lang w:val="sr-Latn-CS"/>
              </w:rPr>
              <w:t xml:space="preserve"> méh</w:t>
            </w:r>
          </w:p>
        </w:tc>
      </w:tr>
      <w:tr w:rsidR="006D4A36" w:rsidRPr="001B02D5" w:rsidTr="002A5B23">
        <w:tblPrEx>
          <w:tblCellMar>
            <w:left w:w="0" w:type="dxa"/>
            <w:right w:w="0" w:type="dxa"/>
          </w:tblCellMar>
        </w:tblPrEx>
        <w:tc>
          <w:tcPr>
            <w:tcW w:w="41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A36" w:rsidRPr="00DE700C" w:rsidRDefault="006D4A36" w:rsidP="009A6B5F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DE700C">
              <w:rPr>
                <w:rFonts w:ascii="Times New Roman" w:hAnsi="Times New Roman" w:cs="Times New Roman"/>
              </w:rPr>
              <w:t>krónikus</w:t>
            </w:r>
            <w:proofErr w:type="spellEnd"/>
            <w:r w:rsidRPr="00DE70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700C">
              <w:rPr>
                <w:rFonts w:ascii="Times New Roman" w:hAnsi="Times New Roman" w:cs="Times New Roman"/>
              </w:rPr>
              <w:t>toxicitási</w:t>
            </w:r>
            <w:proofErr w:type="spellEnd"/>
            <w:r w:rsidRPr="00DE700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A36" w:rsidRPr="001B02D5" w:rsidRDefault="006D4A36" w:rsidP="009A6B5F">
            <w:pPr>
              <w:spacing w:before="40" w:after="40"/>
              <w:rPr>
                <w:szCs w:val="24"/>
              </w:rPr>
            </w:pPr>
            <w:r w:rsidRPr="001B02D5">
              <w:rPr>
                <w:szCs w:val="24"/>
              </w:rPr>
              <w:t>Nincs adat</w:t>
            </w:r>
          </w:p>
        </w:tc>
      </w:tr>
      <w:tr w:rsidR="006D4A36" w:rsidRPr="007A2C16" w:rsidTr="002A5B23"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D4A36" w:rsidRPr="007A2C16" w:rsidRDefault="006D4A36" w:rsidP="009A6B5F">
            <w:pPr>
              <w:spacing w:before="40" w:after="40"/>
              <w:rPr>
                <w:b/>
                <w:szCs w:val="24"/>
                <w:lang w:val="en-US"/>
              </w:rPr>
            </w:pPr>
            <w:r w:rsidRPr="007A2C16">
              <w:rPr>
                <w:b/>
                <w:szCs w:val="24"/>
              </w:rPr>
              <w:t>12.2.</w:t>
            </w:r>
          </w:p>
        </w:tc>
        <w:tc>
          <w:tcPr>
            <w:tcW w:w="9629" w:type="dxa"/>
            <w:gridSpan w:val="12"/>
            <w:tcBorders>
              <w:top w:val="dotted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D4A36" w:rsidRPr="007A2C16" w:rsidRDefault="006D4A36" w:rsidP="009A6B5F">
            <w:pPr>
              <w:spacing w:before="40" w:after="40"/>
              <w:rPr>
                <w:b/>
                <w:szCs w:val="24"/>
              </w:rPr>
            </w:pPr>
            <w:r w:rsidRPr="007A2C16">
              <w:rPr>
                <w:b/>
              </w:rPr>
              <w:t>Perzisztencia és lebonthatóság</w:t>
            </w:r>
          </w:p>
        </w:tc>
      </w:tr>
      <w:tr w:rsidR="006D4A36" w:rsidRPr="003B74EF" w:rsidTr="006D4A36">
        <w:trPr>
          <w:trHeight w:val="1088"/>
        </w:trPr>
        <w:tc>
          <w:tcPr>
            <w:tcW w:w="10530" w:type="dxa"/>
            <w:gridSpan w:val="1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A36" w:rsidRDefault="00141E15" w:rsidP="009A6B5F">
            <w:pPr>
              <w:snapToGrid w:val="0"/>
              <w:spacing w:before="40" w:after="40"/>
            </w:pPr>
            <w:r>
              <w:t>B</w:t>
            </w:r>
            <w:r w:rsidR="006D4A36">
              <w:t>iológiai lebomlás és megsemmisülés kiértékelése (H2O): A terméket nem vizsgálták. Az információ az egyes összetevők tulajdonságai alapján került megállapításra.</w:t>
            </w:r>
          </w:p>
          <w:p w:rsidR="006D4A36" w:rsidRPr="003B74EF" w:rsidRDefault="006D4A36" w:rsidP="009A6B5F">
            <w:pPr>
              <w:snapToGrid w:val="0"/>
              <w:spacing w:before="40" w:after="40"/>
              <w:rPr>
                <w:szCs w:val="24"/>
                <w:highlight w:val="yellow"/>
              </w:rPr>
            </w:pPr>
            <w:r>
              <w:t>Információ: Nikoszulfuron biológiai lebomlás és megsemmisülés kiértékelése (H2O): Biológiailag nem könnyen lebontható (OECD kritériumok szerint).</w:t>
            </w:r>
          </w:p>
        </w:tc>
      </w:tr>
      <w:tr w:rsidR="006D4A36" w:rsidRPr="007A2C16" w:rsidTr="002A5B23">
        <w:tblPrEx>
          <w:tblCellMar>
            <w:left w:w="0" w:type="dxa"/>
            <w:right w:w="0" w:type="dxa"/>
          </w:tblCellMar>
        </w:tblPrEx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6D4A36" w:rsidRPr="007A2C16" w:rsidRDefault="006D4A36" w:rsidP="009A6B5F">
            <w:pPr>
              <w:spacing w:before="40" w:after="40"/>
              <w:rPr>
                <w:b/>
                <w:szCs w:val="24"/>
                <w:lang w:val="sr-Cyrl-CS"/>
              </w:rPr>
            </w:pPr>
            <w:r w:rsidRPr="007A2C16">
              <w:rPr>
                <w:b/>
                <w:szCs w:val="24"/>
              </w:rPr>
              <w:t>12.3.</w:t>
            </w:r>
          </w:p>
        </w:tc>
        <w:tc>
          <w:tcPr>
            <w:tcW w:w="96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D4A36" w:rsidRPr="007A2C16" w:rsidRDefault="006D4A36" w:rsidP="009A6B5F">
            <w:pPr>
              <w:spacing w:before="40" w:after="40"/>
              <w:rPr>
                <w:b/>
                <w:szCs w:val="24"/>
              </w:rPr>
            </w:pPr>
            <w:r w:rsidRPr="007A2C16">
              <w:rPr>
                <w:b/>
              </w:rPr>
              <w:t>Bioakkumulációs képesség</w:t>
            </w:r>
          </w:p>
        </w:tc>
      </w:tr>
      <w:tr w:rsidR="006D4A36" w:rsidRPr="00CA1311" w:rsidTr="006D4A36">
        <w:tc>
          <w:tcPr>
            <w:tcW w:w="1053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A36" w:rsidRDefault="006D4A36" w:rsidP="009A6B5F">
            <w:pPr>
              <w:spacing w:before="40" w:after="40"/>
            </w:pPr>
            <w:r>
              <w:t>Biológiai felhalmozódási potenciál kiértékelése: A terméket nem vizsgálták. Az információ az egyes összetevők tulajdonságai alapján került megállapításra.</w:t>
            </w:r>
          </w:p>
          <w:p w:rsidR="006D4A36" w:rsidRPr="00CA1311" w:rsidRDefault="006D4A36" w:rsidP="009A6B5F">
            <w:pPr>
              <w:spacing w:before="40" w:after="40"/>
              <w:rPr>
                <w:szCs w:val="24"/>
              </w:rPr>
            </w:pPr>
            <w:r>
              <w:t>Információ: Nikoszulfuron Biológiai felhalmozódási potenciál: Az n-oktanol/víz megoszlási együttható (log Pow) miatt felhalmozódása organizmusokban nem várható.</w:t>
            </w:r>
          </w:p>
        </w:tc>
      </w:tr>
      <w:tr w:rsidR="006D4A36" w:rsidRPr="00DE700C" w:rsidTr="002A5B23">
        <w:tblPrEx>
          <w:tblCellMar>
            <w:left w:w="0" w:type="dxa"/>
            <w:right w:w="0" w:type="dxa"/>
          </w:tblCellMar>
        </w:tblPrEx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6D4A36" w:rsidRPr="007A2C16" w:rsidRDefault="006D4A36" w:rsidP="009A6B5F">
            <w:pPr>
              <w:spacing w:before="40" w:after="40"/>
              <w:rPr>
                <w:b/>
                <w:szCs w:val="24"/>
                <w:lang w:val="sr-Cyrl-CS"/>
              </w:rPr>
            </w:pPr>
            <w:r w:rsidRPr="007A2C16">
              <w:rPr>
                <w:b/>
                <w:szCs w:val="24"/>
              </w:rPr>
              <w:t>12.4.</w:t>
            </w:r>
          </w:p>
        </w:tc>
        <w:tc>
          <w:tcPr>
            <w:tcW w:w="96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D4A36" w:rsidRPr="00DE700C" w:rsidRDefault="006D4A36" w:rsidP="009A6B5F">
            <w:pPr>
              <w:spacing w:before="40" w:after="40"/>
              <w:rPr>
                <w:b/>
                <w:szCs w:val="24"/>
              </w:rPr>
            </w:pPr>
            <w:r w:rsidRPr="00DE700C">
              <w:rPr>
                <w:b/>
              </w:rPr>
              <w:t>A talajban való mobilitás</w:t>
            </w:r>
          </w:p>
        </w:tc>
      </w:tr>
      <w:tr w:rsidR="006D4A36" w:rsidRPr="00CA1311" w:rsidTr="006D4A36">
        <w:trPr>
          <w:trHeight w:val="332"/>
        </w:trPr>
        <w:tc>
          <w:tcPr>
            <w:tcW w:w="1053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A36" w:rsidRPr="00CA1311" w:rsidRDefault="006D4A36" w:rsidP="009A6B5F">
            <w:pPr>
              <w:spacing w:before="40" w:after="40"/>
              <w:rPr>
                <w:szCs w:val="24"/>
              </w:rPr>
            </w:pPr>
            <w:r>
              <w:t>A nikoszulfuron mobilitása a talajban nagy</w:t>
            </w:r>
          </w:p>
        </w:tc>
      </w:tr>
      <w:tr w:rsidR="006D4A36" w:rsidRPr="007A2C16" w:rsidTr="002A5B23">
        <w:tblPrEx>
          <w:tblCellMar>
            <w:left w:w="0" w:type="dxa"/>
            <w:right w:w="0" w:type="dxa"/>
          </w:tblCellMar>
        </w:tblPrEx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6D4A36" w:rsidRPr="007A2C16" w:rsidRDefault="006D4A36" w:rsidP="009A6B5F">
            <w:pPr>
              <w:spacing w:before="40" w:after="40"/>
              <w:rPr>
                <w:b/>
                <w:szCs w:val="24"/>
                <w:lang w:val="sr-Cyrl-CS"/>
              </w:rPr>
            </w:pPr>
            <w:r w:rsidRPr="007A2C16">
              <w:rPr>
                <w:b/>
                <w:szCs w:val="24"/>
              </w:rPr>
              <w:t>12.5.</w:t>
            </w:r>
          </w:p>
        </w:tc>
        <w:tc>
          <w:tcPr>
            <w:tcW w:w="96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D4A36" w:rsidRPr="007A2C16" w:rsidRDefault="006D4A36" w:rsidP="009A6B5F">
            <w:pPr>
              <w:spacing w:before="40" w:after="40"/>
              <w:rPr>
                <w:b/>
                <w:szCs w:val="24"/>
              </w:rPr>
            </w:pPr>
            <w:r w:rsidRPr="007A2C16">
              <w:rPr>
                <w:b/>
              </w:rPr>
              <w:t>PBT és vPvB- értékelés eredményei</w:t>
            </w:r>
          </w:p>
        </w:tc>
      </w:tr>
      <w:tr w:rsidR="006D4A36" w:rsidRPr="007E523C" w:rsidTr="006D4A36">
        <w:tc>
          <w:tcPr>
            <w:tcW w:w="1053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A36" w:rsidRPr="007E523C" w:rsidRDefault="006D4A36" w:rsidP="009A6B5F">
            <w:pPr>
              <w:spacing w:before="40" w:after="40"/>
              <w:rPr>
                <w:szCs w:val="24"/>
              </w:rPr>
            </w:pPr>
            <w:r w:rsidRPr="007E523C">
              <w:rPr>
                <w:szCs w:val="24"/>
              </w:rPr>
              <w:t>Nincs adat</w:t>
            </w:r>
          </w:p>
        </w:tc>
      </w:tr>
      <w:tr w:rsidR="006D4A36" w:rsidRPr="007A2C16" w:rsidTr="002A5B23">
        <w:tblPrEx>
          <w:tblCellMar>
            <w:left w:w="0" w:type="dxa"/>
            <w:right w:w="0" w:type="dxa"/>
          </w:tblCellMar>
        </w:tblPrEx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D4A36" w:rsidRPr="007A2C16" w:rsidRDefault="006D4A36" w:rsidP="009A6B5F">
            <w:pPr>
              <w:spacing w:before="40" w:after="40"/>
              <w:rPr>
                <w:b/>
                <w:szCs w:val="24"/>
                <w:lang w:val="sr-Cyrl-CS"/>
              </w:rPr>
            </w:pPr>
            <w:r w:rsidRPr="007A2C16">
              <w:rPr>
                <w:b/>
                <w:szCs w:val="24"/>
              </w:rPr>
              <w:t>12.6.</w:t>
            </w:r>
          </w:p>
        </w:tc>
        <w:tc>
          <w:tcPr>
            <w:tcW w:w="96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D4A36" w:rsidRPr="007A2C16" w:rsidRDefault="006D4A36" w:rsidP="009A6B5F">
            <w:pPr>
              <w:spacing w:before="40" w:after="40"/>
              <w:rPr>
                <w:b/>
                <w:szCs w:val="24"/>
              </w:rPr>
            </w:pPr>
            <w:r w:rsidRPr="007A2C16">
              <w:rPr>
                <w:b/>
              </w:rPr>
              <w:t>Egyéb káros hatások</w:t>
            </w:r>
          </w:p>
        </w:tc>
      </w:tr>
      <w:tr w:rsidR="006D4A36" w:rsidRPr="007A2C16" w:rsidTr="00A848BA">
        <w:trPr>
          <w:trHeight w:val="386"/>
        </w:trPr>
        <w:tc>
          <w:tcPr>
            <w:tcW w:w="105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A36" w:rsidRPr="007A2C16" w:rsidRDefault="006D4A36" w:rsidP="009A6B5F">
            <w:pPr>
              <w:snapToGrid w:val="0"/>
              <w:spacing w:before="40" w:after="40"/>
              <w:rPr>
                <w:szCs w:val="24"/>
              </w:rPr>
            </w:pPr>
            <w:r w:rsidRPr="007E523C">
              <w:rPr>
                <w:szCs w:val="24"/>
              </w:rPr>
              <w:t>Nincs adat</w:t>
            </w:r>
          </w:p>
        </w:tc>
      </w:tr>
      <w:tr w:rsidR="006D4A36" w:rsidRPr="00CA1311" w:rsidTr="00A848BA">
        <w:tc>
          <w:tcPr>
            <w:tcW w:w="10530" w:type="dxa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6D4A36" w:rsidRPr="00CA1311" w:rsidRDefault="006D4A36" w:rsidP="009A6B5F">
            <w:pPr>
              <w:spacing w:before="40" w:after="40"/>
              <w:rPr>
                <w:szCs w:val="24"/>
              </w:rPr>
            </w:pPr>
            <w:r w:rsidRPr="00CA1311">
              <w:rPr>
                <w:b/>
                <w:bCs/>
                <w:i/>
                <w:iCs/>
                <w:szCs w:val="24"/>
                <w:lang w:val="sr-Latn-CS"/>
              </w:rPr>
              <w:t>1</w:t>
            </w:r>
            <w:r>
              <w:rPr>
                <w:b/>
                <w:bCs/>
                <w:i/>
                <w:iCs/>
                <w:szCs w:val="24"/>
                <w:lang w:val="sr-Latn-CS"/>
              </w:rPr>
              <w:t>3.FEJEZET</w:t>
            </w:r>
            <w:r w:rsidRPr="00CA1311">
              <w:rPr>
                <w:b/>
                <w:bCs/>
                <w:i/>
                <w:iCs/>
                <w:szCs w:val="24"/>
                <w:lang w:val="sr-Latn-CS"/>
              </w:rPr>
              <w:t>:</w:t>
            </w:r>
            <w:r w:rsidRPr="00CA1311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  <w:r>
              <w:rPr>
                <w:b/>
                <w:bCs/>
                <w:sz w:val="23"/>
                <w:szCs w:val="23"/>
              </w:rPr>
              <w:t>ÁRTALMATLANÍTÁSI SZEMPONTOK</w:t>
            </w:r>
          </w:p>
        </w:tc>
      </w:tr>
      <w:tr w:rsidR="006D4A36" w:rsidRPr="00AC22DE" w:rsidTr="002A5B23">
        <w:trPr>
          <w:trHeight w:val="359"/>
        </w:trPr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D4A36" w:rsidRPr="00AC22DE" w:rsidRDefault="006D4A36" w:rsidP="009A6B5F">
            <w:pPr>
              <w:spacing w:before="40" w:after="40"/>
              <w:rPr>
                <w:b/>
                <w:szCs w:val="24"/>
              </w:rPr>
            </w:pPr>
            <w:r w:rsidRPr="00AC22DE">
              <w:rPr>
                <w:b/>
                <w:bCs/>
                <w:szCs w:val="24"/>
              </w:rPr>
              <w:t>13.1</w:t>
            </w:r>
          </w:p>
        </w:tc>
        <w:tc>
          <w:tcPr>
            <w:tcW w:w="9629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D4A36" w:rsidRPr="00AC22DE" w:rsidRDefault="006D4A36" w:rsidP="009A6B5F">
            <w:pPr>
              <w:spacing w:before="40" w:after="40"/>
              <w:rPr>
                <w:b/>
                <w:szCs w:val="24"/>
              </w:rPr>
            </w:pPr>
            <w:r w:rsidRPr="00AC22DE">
              <w:rPr>
                <w:b/>
                <w:bCs/>
                <w:szCs w:val="24"/>
              </w:rPr>
              <w:t>Hulladékkezelési módszerek</w:t>
            </w:r>
          </w:p>
        </w:tc>
      </w:tr>
      <w:tr w:rsidR="006D4A36" w:rsidRPr="00721547" w:rsidTr="00141E15">
        <w:tc>
          <w:tcPr>
            <w:tcW w:w="41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A36" w:rsidRPr="00721547" w:rsidRDefault="006D4A36" w:rsidP="009A6B5F">
            <w:pPr>
              <w:snapToGrid w:val="0"/>
              <w:spacing w:before="40" w:after="40"/>
              <w:rPr>
                <w:szCs w:val="24"/>
                <w:highlight w:val="yellow"/>
              </w:rPr>
            </w:pPr>
          </w:p>
          <w:p w:rsidR="006D4A36" w:rsidRPr="00721547" w:rsidRDefault="006D4A36" w:rsidP="009A6B5F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721547">
              <w:rPr>
                <w:rFonts w:ascii="Times New Roman" w:hAnsi="Times New Roman" w:cs="Times New Roman"/>
                <w:bCs/>
              </w:rPr>
              <w:t>Termék</w:t>
            </w:r>
            <w:proofErr w:type="spellEnd"/>
            <w:r w:rsidRPr="00721547">
              <w:rPr>
                <w:rFonts w:ascii="Times New Roman" w:hAnsi="Times New Roman" w:cs="Times New Roman"/>
                <w:bCs/>
              </w:rPr>
              <w:t xml:space="preserve">: </w:t>
            </w:r>
          </w:p>
          <w:p w:rsidR="006D4A36" w:rsidRPr="00721547" w:rsidRDefault="006D4A36" w:rsidP="009A6B5F">
            <w:pPr>
              <w:snapToGrid w:val="0"/>
              <w:spacing w:before="40" w:after="40"/>
              <w:rPr>
                <w:szCs w:val="24"/>
                <w:highlight w:val="yellow"/>
              </w:rPr>
            </w:pPr>
          </w:p>
        </w:tc>
        <w:tc>
          <w:tcPr>
            <w:tcW w:w="6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A36" w:rsidRPr="00721547" w:rsidRDefault="006D4A36" w:rsidP="009A6B5F">
            <w:pPr>
              <w:pStyle w:val="Default"/>
              <w:rPr>
                <w:rFonts w:ascii="Times New Roman" w:hAnsi="Times New Roman" w:cs="Times New Roman"/>
              </w:rPr>
            </w:pPr>
            <w:r w:rsidRPr="00721547">
              <w:rPr>
                <w:rFonts w:ascii="Times New Roman" w:hAnsi="Times New Roman" w:cs="Times New Roman"/>
              </w:rPr>
              <w:t xml:space="preserve">Ne </w:t>
            </w:r>
            <w:proofErr w:type="spellStart"/>
            <w:r w:rsidRPr="00721547">
              <w:rPr>
                <w:rFonts w:ascii="Times New Roman" w:hAnsi="Times New Roman" w:cs="Times New Roman"/>
              </w:rPr>
              <w:t>szennyezze</w:t>
            </w:r>
            <w:proofErr w:type="spellEnd"/>
            <w:r w:rsidRPr="00721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1547">
              <w:rPr>
                <w:rFonts w:ascii="Times New Roman" w:hAnsi="Times New Roman" w:cs="Times New Roman"/>
              </w:rPr>
              <w:t>az</w:t>
            </w:r>
            <w:proofErr w:type="spellEnd"/>
            <w:r w:rsidRPr="00721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1547">
              <w:rPr>
                <w:rFonts w:ascii="Times New Roman" w:hAnsi="Times New Roman" w:cs="Times New Roman"/>
              </w:rPr>
              <w:t>álló</w:t>
            </w:r>
            <w:proofErr w:type="spellEnd"/>
            <w:r w:rsidRPr="00721547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721547">
              <w:rPr>
                <w:rFonts w:ascii="Times New Roman" w:hAnsi="Times New Roman" w:cs="Times New Roman"/>
              </w:rPr>
              <w:t>vagy</w:t>
            </w:r>
            <w:proofErr w:type="spellEnd"/>
            <w:r w:rsidRPr="00721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1547">
              <w:rPr>
                <w:rFonts w:ascii="Times New Roman" w:hAnsi="Times New Roman" w:cs="Times New Roman"/>
              </w:rPr>
              <w:t>folyóvizeket</w:t>
            </w:r>
            <w:proofErr w:type="spellEnd"/>
            <w:r w:rsidRPr="00721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1547">
              <w:rPr>
                <w:rFonts w:ascii="Times New Roman" w:hAnsi="Times New Roman" w:cs="Times New Roman"/>
              </w:rPr>
              <w:t>vegyszerekkel</w:t>
            </w:r>
            <w:proofErr w:type="spellEnd"/>
            <w:r w:rsidRPr="00721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1547">
              <w:rPr>
                <w:rFonts w:ascii="Times New Roman" w:hAnsi="Times New Roman" w:cs="Times New Roman"/>
              </w:rPr>
              <w:t>vagy</w:t>
            </w:r>
            <w:proofErr w:type="spellEnd"/>
            <w:r w:rsidRPr="00721547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721547">
              <w:rPr>
                <w:rFonts w:ascii="Times New Roman" w:hAnsi="Times New Roman" w:cs="Times New Roman"/>
              </w:rPr>
              <w:t>használt</w:t>
            </w:r>
            <w:proofErr w:type="spellEnd"/>
            <w:r w:rsidRPr="00721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1547">
              <w:rPr>
                <w:rFonts w:ascii="Times New Roman" w:hAnsi="Times New Roman" w:cs="Times New Roman"/>
              </w:rPr>
              <w:t>csomagolóanyaggal</w:t>
            </w:r>
            <w:proofErr w:type="spellEnd"/>
            <w:r w:rsidRPr="00721547">
              <w:rPr>
                <w:rFonts w:ascii="Times New Roman" w:hAnsi="Times New Roman" w:cs="Times New Roman"/>
              </w:rPr>
              <w:t xml:space="preserve">. </w:t>
            </w:r>
          </w:p>
          <w:p w:rsidR="006D4A36" w:rsidRPr="00721547" w:rsidRDefault="006D4A36" w:rsidP="009A6B5F">
            <w:pPr>
              <w:pStyle w:val="Default"/>
              <w:rPr>
                <w:rFonts w:ascii="Times New Roman" w:hAnsi="Times New Roman" w:cs="Times New Roman"/>
              </w:rPr>
            </w:pPr>
            <w:r w:rsidRPr="00721547"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 w:rsidRPr="00721547">
              <w:rPr>
                <w:rFonts w:ascii="Times New Roman" w:hAnsi="Times New Roman" w:cs="Times New Roman"/>
              </w:rPr>
              <w:t>maradék</w:t>
            </w:r>
            <w:proofErr w:type="spellEnd"/>
            <w:r w:rsidRPr="00721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1547">
              <w:rPr>
                <w:rFonts w:ascii="Times New Roman" w:hAnsi="Times New Roman" w:cs="Times New Roman"/>
              </w:rPr>
              <w:t>vegyszert</w:t>
            </w:r>
            <w:proofErr w:type="spellEnd"/>
            <w:r w:rsidRPr="00721547">
              <w:rPr>
                <w:rFonts w:ascii="Times New Roman" w:hAnsi="Times New Roman" w:cs="Times New Roman"/>
              </w:rPr>
              <w:t xml:space="preserve"> ne </w:t>
            </w:r>
            <w:proofErr w:type="spellStart"/>
            <w:r w:rsidRPr="00721547">
              <w:rPr>
                <w:rFonts w:ascii="Times New Roman" w:hAnsi="Times New Roman" w:cs="Times New Roman"/>
              </w:rPr>
              <w:t>engedje</w:t>
            </w:r>
            <w:proofErr w:type="spellEnd"/>
            <w:r w:rsidRPr="00721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1547">
              <w:rPr>
                <w:rFonts w:ascii="Times New Roman" w:hAnsi="Times New Roman" w:cs="Times New Roman"/>
              </w:rPr>
              <w:t>csatornákba</w:t>
            </w:r>
            <w:proofErr w:type="spellEnd"/>
            <w:r w:rsidRPr="00721547">
              <w:rPr>
                <w:rFonts w:ascii="Times New Roman" w:hAnsi="Times New Roman" w:cs="Times New Roman"/>
              </w:rPr>
              <w:t xml:space="preserve">. </w:t>
            </w:r>
          </w:p>
          <w:p w:rsidR="006D4A36" w:rsidRPr="00721547" w:rsidRDefault="006D4A36" w:rsidP="009A6B5F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721547">
              <w:rPr>
                <w:rFonts w:ascii="Times New Roman" w:hAnsi="Times New Roman" w:cs="Times New Roman"/>
              </w:rPr>
              <w:t>Ahol</w:t>
            </w:r>
            <w:proofErr w:type="spellEnd"/>
            <w:r w:rsidRPr="00721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1547">
              <w:rPr>
                <w:rFonts w:ascii="Times New Roman" w:hAnsi="Times New Roman" w:cs="Times New Roman"/>
              </w:rPr>
              <w:t>lehetséges</w:t>
            </w:r>
            <w:proofErr w:type="spellEnd"/>
            <w:r w:rsidRPr="0072154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21547">
              <w:rPr>
                <w:rFonts w:ascii="Times New Roman" w:hAnsi="Times New Roman" w:cs="Times New Roman"/>
              </w:rPr>
              <w:t>ott</w:t>
            </w:r>
            <w:proofErr w:type="spellEnd"/>
            <w:r w:rsidRPr="00721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1547">
              <w:rPr>
                <w:rFonts w:ascii="Times New Roman" w:hAnsi="Times New Roman" w:cs="Times New Roman"/>
              </w:rPr>
              <w:t>az</w:t>
            </w:r>
            <w:proofErr w:type="spellEnd"/>
            <w:r w:rsidRPr="00721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1547">
              <w:rPr>
                <w:rFonts w:ascii="Times New Roman" w:hAnsi="Times New Roman" w:cs="Times New Roman"/>
              </w:rPr>
              <w:t>újrahasznosítás</w:t>
            </w:r>
            <w:proofErr w:type="spellEnd"/>
            <w:r w:rsidRPr="00721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1547">
              <w:rPr>
                <w:rFonts w:ascii="Times New Roman" w:hAnsi="Times New Roman" w:cs="Times New Roman"/>
              </w:rPr>
              <w:t>előnyben</w:t>
            </w:r>
            <w:proofErr w:type="spellEnd"/>
            <w:r w:rsidRPr="00721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1547">
              <w:rPr>
                <w:rFonts w:ascii="Times New Roman" w:hAnsi="Times New Roman" w:cs="Times New Roman"/>
              </w:rPr>
              <w:t>részesül</w:t>
            </w:r>
            <w:proofErr w:type="spellEnd"/>
            <w:r w:rsidRPr="00721547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721547">
              <w:rPr>
                <w:rFonts w:ascii="Times New Roman" w:hAnsi="Times New Roman" w:cs="Times New Roman"/>
              </w:rPr>
              <w:t>hulladék</w:t>
            </w:r>
            <w:proofErr w:type="spellEnd"/>
            <w:r w:rsidRPr="00721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1547">
              <w:rPr>
                <w:rFonts w:ascii="Times New Roman" w:hAnsi="Times New Roman" w:cs="Times New Roman"/>
              </w:rPr>
              <w:t>elhelyezéssel</w:t>
            </w:r>
            <w:proofErr w:type="spellEnd"/>
            <w:r w:rsidRPr="00721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1547">
              <w:rPr>
                <w:rFonts w:ascii="Times New Roman" w:hAnsi="Times New Roman" w:cs="Times New Roman"/>
              </w:rPr>
              <w:t>és</w:t>
            </w:r>
            <w:proofErr w:type="spellEnd"/>
            <w:r w:rsidRPr="00721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1547">
              <w:rPr>
                <w:rFonts w:ascii="Times New Roman" w:hAnsi="Times New Roman" w:cs="Times New Roman"/>
              </w:rPr>
              <w:t>az</w:t>
            </w:r>
            <w:proofErr w:type="spellEnd"/>
            <w:r w:rsidRPr="00721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1547">
              <w:rPr>
                <w:rFonts w:ascii="Times New Roman" w:hAnsi="Times New Roman" w:cs="Times New Roman"/>
              </w:rPr>
              <w:t>égetéssel</w:t>
            </w:r>
            <w:proofErr w:type="spellEnd"/>
            <w:r w:rsidRPr="00721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1547">
              <w:rPr>
                <w:rFonts w:ascii="Times New Roman" w:hAnsi="Times New Roman" w:cs="Times New Roman"/>
              </w:rPr>
              <w:t>szemben</w:t>
            </w:r>
            <w:proofErr w:type="spellEnd"/>
            <w:r w:rsidRPr="00721547">
              <w:rPr>
                <w:rFonts w:ascii="Times New Roman" w:hAnsi="Times New Roman" w:cs="Times New Roman"/>
              </w:rPr>
              <w:t xml:space="preserve">. </w:t>
            </w:r>
          </w:p>
          <w:p w:rsidR="006D4A36" w:rsidRPr="00721547" w:rsidRDefault="006D4A36" w:rsidP="009A6B5F">
            <w:pPr>
              <w:snapToGrid w:val="0"/>
              <w:spacing w:before="40" w:after="40"/>
              <w:rPr>
                <w:szCs w:val="24"/>
                <w:highlight w:val="yellow"/>
              </w:rPr>
            </w:pPr>
            <w:r w:rsidRPr="00721547">
              <w:rPr>
                <w:szCs w:val="24"/>
              </w:rPr>
              <w:lastRenderedPageBreak/>
              <w:t xml:space="preserve">Ha az újrahasznosítás nem megvalósítható, a helyi szabályozásnak megfelelően kell kezelni. </w:t>
            </w:r>
          </w:p>
        </w:tc>
      </w:tr>
      <w:tr w:rsidR="006D4A36" w:rsidRPr="00721547" w:rsidTr="00141E15">
        <w:tc>
          <w:tcPr>
            <w:tcW w:w="41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A36" w:rsidRPr="00721547" w:rsidRDefault="006D4A36" w:rsidP="009A6B5F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721547">
              <w:rPr>
                <w:rFonts w:ascii="Times New Roman" w:hAnsi="Times New Roman" w:cs="Times New Roman"/>
                <w:bCs/>
              </w:rPr>
              <w:lastRenderedPageBreak/>
              <w:t>Szennyezett</w:t>
            </w:r>
            <w:proofErr w:type="spellEnd"/>
            <w:r w:rsidRPr="00721547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721547">
              <w:rPr>
                <w:rFonts w:ascii="Times New Roman" w:hAnsi="Times New Roman" w:cs="Times New Roman"/>
                <w:bCs/>
              </w:rPr>
              <w:t>csomagolás</w:t>
            </w:r>
            <w:proofErr w:type="spellEnd"/>
            <w:r w:rsidRPr="00721547">
              <w:rPr>
                <w:rFonts w:ascii="Times New Roman" w:hAnsi="Times New Roman" w:cs="Times New Roman"/>
                <w:bCs/>
              </w:rPr>
              <w:t xml:space="preserve">: </w:t>
            </w:r>
          </w:p>
          <w:p w:rsidR="006D4A36" w:rsidRPr="00721547" w:rsidRDefault="006D4A36" w:rsidP="009A6B5F">
            <w:pPr>
              <w:snapToGrid w:val="0"/>
              <w:spacing w:before="40" w:after="40"/>
              <w:rPr>
                <w:szCs w:val="24"/>
                <w:highlight w:val="yellow"/>
              </w:rPr>
            </w:pPr>
          </w:p>
        </w:tc>
        <w:tc>
          <w:tcPr>
            <w:tcW w:w="6391" w:type="dxa"/>
            <w:gridSpan w:val="6"/>
            <w:tcBorders>
              <w:top w:val="dotted" w:sz="4" w:space="0" w:color="808080"/>
              <w:left w:val="single" w:sz="4" w:space="0" w:color="auto"/>
              <w:bottom w:val="dotted" w:sz="4" w:space="0" w:color="808080"/>
              <w:right w:val="single" w:sz="4" w:space="0" w:color="000000"/>
            </w:tcBorders>
            <w:shd w:val="clear" w:color="auto" w:fill="auto"/>
            <w:vAlign w:val="center"/>
          </w:tcPr>
          <w:p w:rsidR="006D4A36" w:rsidRPr="00721547" w:rsidRDefault="006D4A36" w:rsidP="009A6B5F">
            <w:pPr>
              <w:pStyle w:val="Default"/>
              <w:rPr>
                <w:rFonts w:ascii="Times New Roman" w:hAnsi="Times New Roman" w:cs="Times New Roman"/>
              </w:rPr>
            </w:pPr>
            <w:r w:rsidRPr="00721547"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 w:rsidRPr="00721547">
              <w:rPr>
                <w:rFonts w:ascii="Times New Roman" w:hAnsi="Times New Roman" w:cs="Times New Roman"/>
              </w:rPr>
              <w:t>megmaradt</w:t>
            </w:r>
            <w:proofErr w:type="spellEnd"/>
            <w:r w:rsidRPr="00721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1547">
              <w:rPr>
                <w:rFonts w:ascii="Times New Roman" w:hAnsi="Times New Roman" w:cs="Times New Roman"/>
              </w:rPr>
              <w:t>tartalmat</w:t>
            </w:r>
            <w:proofErr w:type="spellEnd"/>
            <w:r w:rsidRPr="00721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1547">
              <w:rPr>
                <w:rFonts w:ascii="Times New Roman" w:hAnsi="Times New Roman" w:cs="Times New Roman"/>
              </w:rPr>
              <w:t>ki</w:t>
            </w:r>
            <w:proofErr w:type="spellEnd"/>
            <w:r w:rsidRPr="00721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1547">
              <w:rPr>
                <w:rFonts w:ascii="Times New Roman" w:hAnsi="Times New Roman" w:cs="Times New Roman"/>
              </w:rPr>
              <w:t>kell</w:t>
            </w:r>
            <w:proofErr w:type="spellEnd"/>
            <w:r w:rsidRPr="00721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1547">
              <w:rPr>
                <w:rFonts w:ascii="Times New Roman" w:hAnsi="Times New Roman" w:cs="Times New Roman"/>
              </w:rPr>
              <w:t>üríteni</w:t>
            </w:r>
            <w:proofErr w:type="spellEnd"/>
            <w:r w:rsidRPr="00721547">
              <w:rPr>
                <w:rFonts w:ascii="Times New Roman" w:hAnsi="Times New Roman" w:cs="Times New Roman"/>
              </w:rPr>
              <w:t xml:space="preserve">. </w:t>
            </w:r>
          </w:p>
          <w:p w:rsidR="006D4A36" w:rsidRPr="00721547" w:rsidRDefault="006D4A36" w:rsidP="009A6B5F">
            <w:pPr>
              <w:pStyle w:val="Default"/>
              <w:rPr>
                <w:rFonts w:ascii="Times New Roman" w:hAnsi="Times New Roman" w:cs="Times New Roman"/>
              </w:rPr>
            </w:pPr>
            <w:r w:rsidRPr="00721547"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 w:rsidRPr="00721547">
              <w:rPr>
                <w:rFonts w:ascii="Times New Roman" w:hAnsi="Times New Roman" w:cs="Times New Roman"/>
              </w:rPr>
              <w:t>tartályokat</w:t>
            </w:r>
            <w:proofErr w:type="spellEnd"/>
            <w:r w:rsidRPr="00721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1547">
              <w:rPr>
                <w:rFonts w:ascii="Times New Roman" w:hAnsi="Times New Roman" w:cs="Times New Roman"/>
              </w:rPr>
              <w:t>háromszor</w:t>
            </w:r>
            <w:proofErr w:type="spellEnd"/>
            <w:r w:rsidRPr="00721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1547">
              <w:rPr>
                <w:rFonts w:ascii="Times New Roman" w:hAnsi="Times New Roman" w:cs="Times New Roman"/>
              </w:rPr>
              <w:t>kell</w:t>
            </w:r>
            <w:proofErr w:type="spellEnd"/>
            <w:r w:rsidRPr="00721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1547">
              <w:rPr>
                <w:rFonts w:ascii="Times New Roman" w:hAnsi="Times New Roman" w:cs="Times New Roman"/>
              </w:rPr>
              <w:t>átöblíteni</w:t>
            </w:r>
            <w:proofErr w:type="spellEnd"/>
            <w:r w:rsidRPr="00721547">
              <w:rPr>
                <w:rFonts w:ascii="Times New Roman" w:hAnsi="Times New Roman" w:cs="Times New Roman"/>
              </w:rPr>
              <w:t xml:space="preserve">. </w:t>
            </w:r>
          </w:p>
          <w:p w:rsidR="006D4A36" w:rsidRPr="00721547" w:rsidRDefault="006D4A36" w:rsidP="009A6B5F">
            <w:pPr>
              <w:snapToGrid w:val="0"/>
              <w:spacing w:before="40" w:after="40"/>
              <w:rPr>
                <w:szCs w:val="24"/>
                <w:highlight w:val="yellow"/>
              </w:rPr>
            </w:pPr>
            <w:r w:rsidRPr="00721547">
              <w:rPr>
                <w:szCs w:val="24"/>
              </w:rPr>
              <w:t xml:space="preserve">Az üres tartályokat újrahasznosítás vagy hulladékkezelés céljából jóváhagyott hulladékkezelő telepre kell vinni. Az üres tartályokat nem szabad újra használni. </w:t>
            </w:r>
          </w:p>
        </w:tc>
      </w:tr>
      <w:tr w:rsidR="006D4A36" w:rsidRPr="00CA1311" w:rsidTr="006D4A36">
        <w:tc>
          <w:tcPr>
            <w:tcW w:w="1053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6D4A36" w:rsidRPr="00CA1311" w:rsidRDefault="006D4A36" w:rsidP="009A6B5F">
            <w:pPr>
              <w:spacing w:before="40" w:after="40"/>
              <w:rPr>
                <w:szCs w:val="24"/>
              </w:rPr>
            </w:pPr>
            <w:r w:rsidRPr="00CA1311">
              <w:rPr>
                <w:b/>
                <w:bCs/>
                <w:i/>
                <w:iCs/>
                <w:szCs w:val="24"/>
                <w:lang w:val="sr-Latn-CS"/>
              </w:rPr>
              <w:t>1</w:t>
            </w:r>
            <w:r>
              <w:rPr>
                <w:b/>
                <w:bCs/>
                <w:i/>
                <w:iCs/>
                <w:szCs w:val="24"/>
                <w:lang w:val="sr-Latn-CS"/>
              </w:rPr>
              <w:t>4</w:t>
            </w:r>
            <w:r w:rsidRPr="00CA1311">
              <w:rPr>
                <w:b/>
                <w:bCs/>
                <w:i/>
                <w:iCs/>
                <w:szCs w:val="24"/>
                <w:lang w:val="sr-Latn-CS"/>
              </w:rPr>
              <w:t>.FEJEZET:</w:t>
            </w:r>
            <w:r w:rsidRPr="00CA1311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SZÁLLÍTÁSRA VONATKOZÓ INFORMÁCIÓK</w:t>
            </w:r>
          </w:p>
        </w:tc>
      </w:tr>
      <w:tr w:rsidR="006D4A36" w:rsidRPr="0021286A" w:rsidTr="006D4A36">
        <w:trPr>
          <w:trHeight w:val="269"/>
        </w:trPr>
        <w:tc>
          <w:tcPr>
            <w:tcW w:w="1053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A36" w:rsidRPr="0021286A" w:rsidRDefault="006D4A36" w:rsidP="009A6B5F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21286A">
              <w:rPr>
                <w:rFonts w:ascii="Times New Roman" w:hAnsi="Times New Roman" w:cs="Times New Roman"/>
                <w:b/>
                <w:bCs/>
              </w:rPr>
              <w:t>Szárazföldi</w:t>
            </w:r>
            <w:proofErr w:type="spellEnd"/>
            <w:r w:rsidRPr="0021286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1286A">
              <w:rPr>
                <w:rFonts w:ascii="Times New Roman" w:hAnsi="Times New Roman" w:cs="Times New Roman"/>
                <w:b/>
                <w:bCs/>
              </w:rPr>
              <w:t>szállítás</w:t>
            </w:r>
            <w:proofErr w:type="spellEnd"/>
            <w:r w:rsidRPr="0021286A">
              <w:rPr>
                <w:rFonts w:ascii="Times New Roman" w:hAnsi="Times New Roman" w:cs="Times New Roman"/>
                <w:b/>
                <w:bCs/>
              </w:rPr>
              <w:t xml:space="preserve"> (ADR/RID) </w:t>
            </w:r>
          </w:p>
        </w:tc>
      </w:tr>
      <w:tr w:rsidR="006D4A36" w:rsidRPr="00EB60B1" w:rsidTr="002A5B23"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D4A36" w:rsidRPr="007A2C16" w:rsidRDefault="006D4A36" w:rsidP="009A6B5F">
            <w:pPr>
              <w:spacing w:before="40" w:after="40"/>
              <w:rPr>
                <w:b/>
                <w:szCs w:val="24"/>
                <w:lang w:val="en-US"/>
              </w:rPr>
            </w:pPr>
            <w:r w:rsidRPr="007A2C16">
              <w:rPr>
                <w:b/>
                <w:bCs/>
                <w:szCs w:val="24"/>
              </w:rPr>
              <w:t>14.1</w:t>
            </w:r>
          </w:p>
        </w:tc>
        <w:tc>
          <w:tcPr>
            <w:tcW w:w="3186" w:type="dxa"/>
            <w:gridSpan w:val="5"/>
            <w:tcBorders>
              <w:top w:val="dotted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D4A36" w:rsidRPr="007A2C16" w:rsidRDefault="006D4A36" w:rsidP="009A6B5F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7A2C16">
              <w:rPr>
                <w:rFonts w:ascii="Times New Roman" w:hAnsi="Times New Roman" w:cs="Times New Roman"/>
                <w:b/>
                <w:bCs/>
              </w:rPr>
              <w:t>UN-</w:t>
            </w:r>
            <w:proofErr w:type="spellStart"/>
            <w:r w:rsidRPr="007A2C16">
              <w:rPr>
                <w:rFonts w:ascii="Times New Roman" w:hAnsi="Times New Roman" w:cs="Times New Roman"/>
                <w:b/>
                <w:bCs/>
              </w:rPr>
              <w:t>szám</w:t>
            </w:r>
            <w:proofErr w:type="spellEnd"/>
            <w:r w:rsidRPr="007A2C16">
              <w:rPr>
                <w:rFonts w:ascii="Times New Roman" w:hAnsi="Times New Roman" w:cs="Times New Roman"/>
                <w:b/>
                <w:bCs/>
              </w:rPr>
              <w:t xml:space="preserve">: </w:t>
            </w:r>
          </w:p>
        </w:tc>
        <w:tc>
          <w:tcPr>
            <w:tcW w:w="6443" w:type="dxa"/>
            <w:gridSpan w:val="7"/>
            <w:tcBorders>
              <w:top w:val="dotted" w:sz="4" w:space="0" w:color="000000"/>
              <w:left w:val="dotted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A36" w:rsidRPr="00EB60B1" w:rsidRDefault="006D4A36" w:rsidP="009A6B5F">
            <w:pPr>
              <w:pStyle w:val="Default"/>
              <w:rPr>
                <w:rFonts w:ascii="Times New Roman" w:hAnsi="Times New Roman" w:cs="Times New Roman"/>
              </w:rPr>
            </w:pPr>
            <w:r w:rsidRPr="00EB60B1">
              <w:rPr>
                <w:rFonts w:ascii="Times New Roman" w:hAnsi="Times New Roman" w:cs="Times New Roman"/>
              </w:rPr>
              <w:t>UN 3082</w:t>
            </w:r>
          </w:p>
        </w:tc>
      </w:tr>
      <w:tr w:rsidR="006D4A36" w:rsidRPr="00EB60B1" w:rsidTr="002A5B23"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D4A36" w:rsidRPr="007A2C16" w:rsidRDefault="006D4A36" w:rsidP="009A6B5F">
            <w:pPr>
              <w:spacing w:before="40" w:after="40"/>
              <w:rPr>
                <w:b/>
                <w:bCs/>
                <w:szCs w:val="24"/>
              </w:rPr>
            </w:pPr>
            <w:r w:rsidRPr="007A2C16">
              <w:rPr>
                <w:b/>
                <w:szCs w:val="24"/>
              </w:rPr>
              <w:t>14.2</w:t>
            </w:r>
          </w:p>
        </w:tc>
        <w:tc>
          <w:tcPr>
            <w:tcW w:w="3186" w:type="dxa"/>
            <w:gridSpan w:val="5"/>
            <w:tcBorders>
              <w:top w:val="dotted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D4A36" w:rsidRPr="007A2C16" w:rsidRDefault="006D4A36" w:rsidP="009A6B5F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A2C16">
              <w:rPr>
                <w:rFonts w:ascii="Times New Roman" w:hAnsi="Times New Roman" w:cs="Times New Roman"/>
                <w:b/>
              </w:rPr>
              <w:t>Megfelelő</w:t>
            </w:r>
            <w:proofErr w:type="spellEnd"/>
            <w:r w:rsidRPr="007A2C1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A2C16">
              <w:rPr>
                <w:rFonts w:ascii="Times New Roman" w:hAnsi="Times New Roman" w:cs="Times New Roman"/>
                <w:b/>
              </w:rPr>
              <w:t>szállítási</w:t>
            </w:r>
            <w:proofErr w:type="spellEnd"/>
            <w:r w:rsidRPr="007A2C1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A2C16">
              <w:rPr>
                <w:rFonts w:ascii="Times New Roman" w:hAnsi="Times New Roman" w:cs="Times New Roman"/>
                <w:b/>
              </w:rPr>
              <w:t>megnevezés</w:t>
            </w:r>
            <w:proofErr w:type="spellEnd"/>
            <w:r w:rsidRPr="007A2C16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443" w:type="dxa"/>
            <w:gridSpan w:val="7"/>
            <w:tcBorders>
              <w:top w:val="dotted" w:sz="4" w:space="0" w:color="000000"/>
              <w:left w:val="dotted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A36" w:rsidRPr="00EB60B1" w:rsidRDefault="006D4A36" w:rsidP="009A6B5F">
            <w:pPr>
              <w:pStyle w:val="Default"/>
              <w:rPr>
                <w:rFonts w:ascii="Times New Roman" w:hAnsi="Times New Roman" w:cs="Times New Roman"/>
              </w:rPr>
            </w:pPr>
            <w:r w:rsidRPr="00EB60B1">
              <w:rPr>
                <w:rFonts w:ascii="Times New Roman" w:hAnsi="Times New Roman" w:cs="Times New Roman"/>
              </w:rPr>
              <w:t>KÖRNYEZETRE VESZÉLYES ANYAG, FOLYÉKONY – HACSAK NINCS MÁSKÉNT FELTÜNTETVE (NIKOSZULFURON)</w:t>
            </w:r>
          </w:p>
        </w:tc>
      </w:tr>
      <w:tr w:rsidR="006D4A36" w:rsidRPr="00EB60B1" w:rsidTr="002A5B23"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D4A36" w:rsidRPr="007A2C16" w:rsidRDefault="006D4A36" w:rsidP="009A6B5F">
            <w:pPr>
              <w:spacing w:before="40" w:after="40"/>
              <w:rPr>
                <w:b/>
                <w:bCs/>
                <w:szCs w:val="24"/>
              </w:rPr>
            </w:pPr>
            <w:r w:rsidRPr="007A2C16">
              <w:rPr>
                <w:b/>
                <w:szCs w:val="24"/>
              </w:rPr>
              <w:t>14.3</w:t>
            </w:r>
          </w:p>
        </w:tc>
        <w:tc>
          <w:tcPr>
            <w:tcW w:w="3186" w:type="dxa"/>
            <w:gridSpan w:val="5"/>
            <w:tcBorders>
              <w:top w:val="dotted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D4A36" w:rsidRPr="007A2C16" w:rsidRDefault="006D4A36" w:rsidP="009A6B5F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A2C16">
              <w:rPr>
                <w:rFonts w:ascii="Times New Roman" w:hAnsi="Times New Roman" w:cs="Times New Roman"/>
                <w:b/>
              </w:rPr>
              <w:t>Szállítási</w:t>
            </w:r>
            <w:proofErr w:type="spellEnd"/>
            <w:r w:rsidRPr="007A2C1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A2C16">
              <w:rPr>
                <w:rFonts w:ascii="Times New Roman" w:hAnsi="Times New Roman" w:cs="Times New Roman"/>
                <w:b/>
              </w:rPr>
              <w:t>veszélyességi</w:t>
            </w:r>
            <w:proofErr w:type="spellEnd"/>
            <w:r w:rsidRPr="007A2C1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A2C16">
              <w:rPr>
                <w:rFonts w:ascii="Times New Roman" w:hAnsi="Times New Roman" w:cs="Times New Roman"/>
                <w:b/>
              </w:rPr>
              <w:t>osztály</w:t>
            </w:r>
            <w:proofErr w:type="spellEnd"/>
            <w:r w:rsidRPr="007A2C16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443" w:type="dxa"/>
            <w:gridSpan w:val="7"/>
            <w:tcBorders>
              <w:top w:val="dotted" w:sz="4" w:space="0" w:color="000000"/>
              <w:left w:val="dotted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A36" w:rsidRPr="00EB60B1" w:rsidRDefault="006D4A36" w:rsidP="009A6B5F">
            <w:pPr>
              <w:pStyle w:val="Default"/>
              <w:rPr>
                <w:rFonts w:ascii="Times New Roman" w:hAnsi="Times New Roman" w:cs="Times New Roman"/>
              </w:rPr>
            </w:pPr>
            <w:r w:rsidRPr="00EB60B1">
              <w:rPr>
                <w:rFonts w:ascii="Times New Roman" w:hAnsi="Times New Roman" w:cs="Times New Roman"/>
              </w:rPr>
              <w:t>9</w:t>
            </w:r>
          </w:p>
        </w:tc>
      </w:tr>
      <w:tr w:rsidR="006D4A36" w:rsidRPr="00EB60B1" w:rsidTr="002A5B23"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D4A36" w:rsidRPr="007A2C16" w:rsidRDefault="006D4A36" w:rsidP="009A6B5F">
            <w:pPr>
              <w:spacing w:before="40" w:after="40"/>
              <w:rPr>
                <w:b/>
                <w:bCs/>
                <w:szCs w:val="24"/>
              </w:rPr>
            </w:pPr>
            <w:r w:rsidRPr="007A2C16">
              <w:rPr>
                <w:b/>
                <w:szCs w:val="24"/>
              </w:rPr>
              <w:t>14.4</w:t>
            </w:r>
          </w:p>
        </w:tc>
        <w:tc>
          <w:tcPr>
            <w:tcW w:w="3186" w:type="dxa"/>
            <w:gridSpan w:val="5"/>
            <w:tcBorders>
              <w:top w:val="dotted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D4A36" w:rsidRPr="007A2C16" w:rsidRDefault="006D4A36" w:rsidP="009A6B5F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A2C16">
              <w:rPr>
                <w:rFonts w:ascii="Times New Roman" w:hAnsi="Times New Roman" w:cs="Times New Roman"/>
                <w:b/>
              </w:rPr>
              <w:t>Csomagolási</w:t>
            </w:r>
            <w:proofErr w:type="spellEnd"/>
            <w:r w:rsidRPr="007A2C1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A2C16">
              <w:rPr>
                <w:rFonts w:ascii="Times New Roman" w:hAnsi="Times New Roman" w:cs="Times New Roman"/>
                <w:b/>
              </w:rPr>
              <w:t>csoport</w:t>
            </w:r>
            <w:proofErr w:type="spellEnd"/>
            <w:r w:rsidRPr="007A2C16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443" w:type="dxa"/>
            <w:gridSpan w:val="7"/>
            <w:tcBorders>
              <w:top w:val="dotted" w:sz="4" w:space="0" w:color="000000"/>
              <w:left w:val="dotted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A36" w:rsidRPr="00EB60B1" w:rsidRDefault="006D4A36" w:rsidP="009A6B5F">
            <w:pPr>
              <w:pStyle w:val="Default"/>
              <w:rPr>
                <w:rFonts w:ascii="Times New Roman" w:hAnsi="Times New Roman" w:cs="Times New Roman"/>
              </w:rPr>
            </w:pPr>
            <w:r w:rsidRPr="00EB60B1">
              <w:rPr>
                <w:rFonts w:ascii="Times New Roman" w:hAnsi="Times New Roman" w:cs="Times New Roman"/>
              </w:rPr>
              <w:t>III</w:t>
            </w:r>
          </w:p>
        </w:tc>
      </w:tr>
      <w:tr w:rsidR="006D4A36" w:rsidRPr="00EB60B1" w:rsidTr="002A5B23"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D4A36" w:rsidRPr="007A2C16" w:rsidRDefault="006D4A36" w:rsidP="009A6B5F">
            <w:pPr>
              <w:spacing w:before="40" w:after="40"/>
              <w:rPr>
                <w:b/>
                <w:bCs/>
                <w:szCs w:val="24"/>
              </w:rPr>
            </w:pPr>
            <w:r w:rsidRPr="007A2C16">
              <w:rPr>
                <w:b/>
                <w:szCs w:val="24"/>
              </w:rPr>
              <w:t>14.5</w:t>
            </w:r>
          </w:p>
        </w:tc>
        <w:tc>
          <w:tcPr>
            <w:tcW w:w="3186" w:type="dxa"/>
            <w:gridSpan w:val="5"/>
            <w:tcBorders>
              <w:top w:val="dotted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D4A36" w:rsidRPr="007A2C16" w:rsidRDefault="006D4A36" w:rsidP="009A6B5F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A2C16">
              <w:rPr>
                <w:rFonts w:ascii="Times New Roman" w:hAnsi="Times New Roman" w:cs="Times New Roman"/>
                <w:b/>
              </w:rPr>
              <w:t>Környezeti</w:t>
            </w:r>
            <w:proofErr w:type="spellEnd"/>
            <w:r w:rsidRPr="007A2C1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A2C16">
              <w:rPr>
                <w:rFonts w:ascii="Times New Roman" w:hAnsi="Times New Roman" w:cs="Times New Roman"/>
                <w:b/>
              </w:rPr>
              <w:t>veszélyek</w:t>
            </w:r>
            <w:proofErr w:type="spellEnd"/>
            <w:r w:rsidRPr="007A2C16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443" w:type="dxa"/>
            <w:gridSpan w:val="7"/>
            <w:tcBorders>
              <w:top w:val="dotted" w:sz="4" w:space="0" w:color="000000"/>
              <w:left w:val="dotted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A36" w:rsidRPr="00EB60B1" w:rsidRDefault="006D4A36" w:rsidP="009A6B5F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Igen</w:t>
            </w:r>
            <w:proofErr w:type="spellEnd"/>
          </w:p>
        </w:tc>
      </w:tr>
      <w:tr w:rsidR="006D4A36" w:rsidRPr="0081485D" w:rsidTr="006D4A36">
        <w:tc>
          <w:tcPr>
            <w:tcW w:w="1053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A36" w:rsidRPr="0081485D" w:rsidRDefault="006D4A36" w:rsidP="009A6B5F">
            <w:pPr>
              <w:pStyle w:val="Default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81485D">
              <w:rPr>
                <w:rFonts w:ascii="Times New Roman" w:hAnsi="Times New Roman" w:cs="Times New Roman"/>
                <w:b/>
              </w:rPr>
              <w:t>Tengeri</w:t>
            </w:r>
            <w:proofErr w:type="spellEnd"/>
            <w:r w:rsidRPr="0081485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1485D">
              <w:rPr>
                <w:rFonts w:ascii="Times New Roman" w:hAnsi="Times New Roman" w:cs="Times New Roman"/>
                <w:b/>
              </w:rPr>
              <w:t>szállítás</w:t>
            </w:r>
            <w:proofErr w:type="spellEnd"/>
            <w:r w:rsidRPr="0081485D">
              <w:rPr>
                <w:rFonts w:ascii="Times New Roman" w:hAnsi="Times New Roman" w:cs="Times New Roman"/>
                <w:b/>
              </w:rPr>
              <w:t xml:space="preserve"> (IMDG)</w:t>
            </w:r>
          </w:p>
        </w:tc>
      </w:tr>
      <w:tr w:rsidR="006D4A36" w:rsidRPr="00EB60B1" w:rsidTr="002A5B23"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D4A36" w:rsidRPr="007A2C16" w:rsidRDefault="006D4A36" w:rsidP="009A6B5F">
            <w:pPr>
              <w:spacing w:before="40" w:after="40"/>
              <w:rPr>
                <w:b/>
                <w:szCs w:val="24"/>
                <w:lang w:val="en-US"/>
              </w:rPr>
            </w:pPr>
            <w:r w:rsidRPr="007A2C16">
              <w:rPr>
                <w:b/>
                <w:bCs/>
                <w:szCs w:val="24"/>
              </w:rPr>
              <w:t>14.1</w:t>
            </w:r>
          </w:p>
        </w:tc>
        <w:tc>
          <w:tcPr>
            <w:tcW w:w="3186" w:type="dxa"/>
            <w:gridSpan w:val="5"/>
            <w:tcBorders>
              <w:top w:val="dotted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D4A36" w:rsidRPr="007A2C16" w:rsidRDefault="006D4A36" w:rsidP="009A6B5F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7A2C16">
              <w:rPr>
                <w:rFonts w:ascii="Times New Roman" w:hAnsi="Times New Roman" w:cs="Times New Roman"/>
                <w:b/>
                <w:bCs/>
              </w:rPr>
              <w:t>UN-</w:t>
            </w:r>
            <w:proofErr w:type="spellStart"/>
            <w:r w:rsidRPr="007A2C16">
              <w:rPr>
                <w:rFonts w:ascii="Times New Roman" w:hAnsi="Times New Roman" w:cs="Times New Roman"/>
                <w:b/>
                <w:bCs/>
              </w:rPr>
              <w:t>szám</w:t>
            </w:r>
            <w:proofErr w:type="spellEnd"/>
            <w:r w:rsidRPr="007A2C16">
              <w:rPr>
                <w:rFonts w:ascii="Times New Roman" w:hAnsi="Times New Roman" w:cs="Times New Roman"/>
                <w:b/>
                <w:bCs/>
              </w:rPr>
              <w:t xml:space="preserve">: </w:t>
            </w:r>
          </w:p>
        </w:tc>
        <w:tc>
          <w:tcPr>
            <w:tcW w:w="6443" w:type="dxa"/>
            <w:gridSpan w:val="7"/>
            <w:tcBorders>
              <w:top w:val="dotted" w:sz="4" w:space="0" w:color="000000"/>
              <w:left w:val="dotted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A36" w:rsidRPr="00EB60B1" w:rsidRDefault="006D4A36" w:rsidP="009A6B5F">
            <w:pPr>
              <w:pStyle w:val="Default"/>
              <w:rPr>
                <w:rFonts w:ascii="Times New Roman" w:hAnsi="Times New Roman" w:cs="Times New Roman"/>
              </w:rPr>
            </w:pPr>
            <w:r w:rsidRPr="00EB60B1">
              <w:rPr>
                <w:rFonts w:ascii="Times New Roman" w:hAnsi="Times New Roman" w:cs="Times New Roman"/>
              </w:rPr>
              <w:t>UN 3082</w:t>
            </w:r>
          </w:p>
        </w:tc>
      </w:tr>
      <w:tr w:rsidR="006D4A36" w:rsidRPr="00EB60B1" w:rsidTr="002A5B23"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D4A36" w:rsidRPr="007A2C16" w:rsidRDefault="006D4A36" w:rsidP="009A6B5F">
            <w:pPr>
              <w:spacing w:before="40" w:after="40"/>
              <w:rPr>
                <w:b/>
                <w:bCs/>
                <w:szCs w:val="24"/>
              </w:rPr>
            </w:pPr>
            <w:r w:rsidRPr="007A2C16">
              <w:rPr>
                <w:b/>
                <w:szCs w:val="24"/>
              </w:rPr>
              <w:t>14.2</w:t>
            </w:r>
          </w:p>
        </w:tc>
        <w:tc>
          <w:tcPr>
            <w:tcW w:w="3186" w:type="dxa"/>
            <w:gridSpan w:val="5"/>
            <w:tcBorders>
              <w:top w:val="dotted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D4A36" w:rsidRPr="007A2C16" w:rsidRDefault="006D4A36" w:rsidP="009A6B5F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A2C16">
              <w:rPr>
                <w:rFonts w:ascii="Times New Roman" w:hAnsi="Times New Roman" w:cs="Times New Roman"/>
                <w:b/>
              </w:rPr>
              <w:t>Megfelelő</w:t>
            </w:r>
            <w:proofErr w:type="spellEnd"/>
            <w:r w:rsidRPr="007A2C1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A2C16">
              <w:rPr>
                <w:rFonts w:ascii="Times New Roman" w:hAnsi="Times New Roman" w:cs="Times New Roman"/>
                <w:b/>
              </w:rPr>
              <w:t>szállítási</w:t>
            </w:r>
            <w:proofErr w:type="spellEnd"/>
            <w:r w:rsidRPr="007A2C1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A2C16">
              <w:rPr>
                <w:rFonts w:ascii="Times New Roman" w:hAnsi="Times New Roman" w:cs="Times New Roman"/>
                <w:b/>
              </w:rPr>
              <w:t>megnevezés</w:t>
            </w:r>
            <w:proofErr w:type="spellEnd"/>
            <w:r w:rsidRPr="007A2C16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443" w:type="dxa"/>
            <w:gridSpan w:val="7"/>
            <w:tcBorders>
              <w:top w:val="dotted" w:sz="4" w:space="0" w:color="000000"/>
              <w:left w:val="dotted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A36" w:rsidRPr="00EB60B1" w:rsidRDefault="006D4A36" w:rsidP="009A6B5F">
            <w:pPr>
              <w:pStyle w:val="Default"/>
              <w:rPr>
                <w:rFonts w:ascii="Times New Roman" w:hAnsi="Times New Roman" w:cs="Times New Roman"/>
              </w:rPr>
            </w:pPr>
            <w:r w:rsidRPr="00EB60B1">
              <w:rPr>
                <w:rFonts w:ascii="Times New Roman" w:hAnsi="Times New Roman" w:cs="Times New Roman"/>
              </w:rPr>
              <w:t>KÖRNYEZETRE VESZÉLYES ANYAG, FOLYÉKONY – HACSAK NINCS MÁSKÉNT FELTÜNTETVE (NIKOSZULFURON)</w:t>
            </w:r>
          </w:p>
        </w:tc>
      </w:tr>
      <w:tr w:rsidR="006D4A36" w:rsidRPr="00EB60B1" w:rsidTr="002A5B23"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D4A36" w:rsidRPr="007A2C16" w:rsidRDefault="006D4A36" w:rsidP="009A6B5F">
            <w:pPr>
              <w:spacing w:before="40" w:after="40"/>
              <w:rPr>
                <w:b/>
                <w:bCs/>
                <w:szCs w:val="24"/>
              </w:rPr>
            </w:pPr>
            <w:r w:rsidRPr="007A2C16">
              <w:rPr>
                <w:b/>
                <w:szCs w:val="24"/>
              </w:rPr>
              <w:t>14.3</w:t>
            </w:r>
          </w:p>
        </w:tc>
        <w:tc>
          <w:tcPr>
            <w:tcW w:w="3186" w:type="dxa"/>
            <w:gridSpan w:val="5"/>
            <w:tcBorders>
              <w:top w:val="dotted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D4A36" w:rsidRPr="007A2C16" w:rsidRDefault="006D4A36" w:rsidP="009A6B5F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A2C16">
              <w:rPr>
                <w:rFonts w:ascii="Times New Roman" w:hAnsi="Times New Roman" w:cs="Times New Roman"/>
                <w:b/>
              </w:rPr>
              <w:t>Szállítási</w:t>
            </w:r>
            <w:proofErr w:type="spellEnd"/>
            <w:r w:rsidRPr="007A2C1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A2C16">
              <w:rPr>
                <w:rFonts w:ascii="Times New Roman" w:hAnsi="Times New Roman" w:cs="Times New Roman"/>
                <w:b/>
              </w:rPr>
              <w:t>veszélyességi</w:t>
            </w:r>
            <w:proofErr w:type="spellEnd"/>
            <w:r w:rsidRPr="007A2C1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A2C16">
              <w:rPr>
                <w:rFonts w:ascii="Times New Roman" w:hAnsi="Times New Roman" w:cs="Times New Roman"/>
                <w:b/>
              </w:rPr>
              <w:t>osztály</w:t>
            </w:r>
            <w:proofErr w:type="spellEnd"/>
            <w:r w:rsidRPr="007A2C16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443" w:type="dxa"/>
            <w:gridSpan w:val="7"/>
            <w:tcBorders>
              <w:top w:val="dotted" w:sz="4" w:space="0" w:color="000000"/>
              <w:left w:val="dotted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A36" w:rsidRPr="00EB60B1" w:rsidRDefault="006D4A36" w:rsidP="009A6B5F">
            <w:pPr>
              <w:pStyle w:val="Default"/>
              <w:rPr>
                <w:rFonts w:ascii="Times New Roman" w:hAnsi="Times New Roman" w:cs="Times New Roman"/>
              </w:rPr>
            </w:pPr>
            <w:r w:rsidRPr="00EB60B1">
              <w:rPr>
                <w:rFonts w:ascii="Times New Roman" w:hAnsi="Times New Roman" w:cs="Times New Roman"/>
              </w:rPr>
              <w:t>9</w:t>
            </w:r>
          </w:p>
        </w:tc>
      </w:tr>
      <w:tr w:rsidR="006D4A36" w:rsidRPr="00EB60B1" w:rsidTr="002A5B23"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D4A36" w:rsidRPr="007A2C16" w:rsidRDefault="006D4A36" w:rsidP="009A6B5F">
            <w:pPr>
              <w:spacing w:before="40" w:after="40"/>
              <w:rPr>
                <w:b/>
                <w:bCs/>
                <w:szCs w:val="24"/>
              </w:rPr>
            </w:pPr>
            <w:r w:rsidRPr="007A2C16">
              <w:rPr>
                <w:b/>
                <w:szCs w:val="24"/>
              </w:rPr>
              <w:t>14.4</w:t>
            </w:r>
          </w:p>
        </w:tc>
        <w:tc>
          <w:tcPr>
            <w:tcW w:w="3186" w:type="dxa"/>
            <w:gridSpan w:val="5"/>
            <w:tcBorders>
              <w:top w:val="dotted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6D4A36" w:rsidRPr="007A2C16" w:rsidRDefault="006D4A36" w:rsidP="009A6B5F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A2C16">
              <w:rPr>
                <w:rFonts w:ascii="Times New Roman" w:hAnsi="Times New Roman" w:cs="Times New Roman"/>
                <w:b/>
              </w:rPr>
              <w:t>Csomagolási</w:t>
            </w:r>
            <w:proofErr w:type="spellEnd"/>
            <w:r w:rsidRPr="007A2C1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A2C16">
              <w:rPr>
                <w:rFonts w:ascii="Times New Roman" w:hAnsi="Times New Roman" w:cs="Times New Roman"/>
                <w:b/>
              </w:rPr>
              <w:t>csoport</w:t>
            </w:r>
            <w:proofErr w:type="spellEnd"/>
            <w:r w:rsidRPr="007A2C16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443" w:type="dxa"/>
            <w:gridSpan w:val="7"/>
            <w:tcBorders>
              <w:top w:val="dotted" w:sz="4" w:space="0" w:color="000000"/>
              <w:left w:val="dotted" w:sz="4" w:space="0" w:color="80808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4A36" w:rsidRPr="00EB60B1" w:rsidRDefault="006D4A36" w:rsidP="009A6B5F">
            <w:pPr>
              <w:pStyle w:val="Default"/>
              <w:rPr>
                <w:rFonts w:ascii="Times New Roman" w:hAnsi="Times New Roman" w:cs="Times New Roman"/>
              </w:rPr>
            </w:pPr>
            <w:r w:rsidRPr="00EB60B1">
              <w:rPr>
                <w:rFonts w:ascii="Times New Roman" w:hAnsi="Times New Roman" w:cs="Times New Roman"/>
              </w:rPr>
              <w:t>III</w:t>
            </w:r>
          </w:p>
        </w:tc>
      </w:tr>
      <w:tr w:rsidR="006D4A36" w:rsidRPr="00EB60B1" w:rsidTr="002A5B23"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D4A36" w:rsidRPr="007A2C16" w:rsidRDefault="006D4A36" w:rsidP="009A6B5F">
            <w:pPr>
              <w:spacing w:before="40" w:after="40"/>
              <w:rPr>
                <w:b/>
                <w:bCs/>
                <w:szCs w:val="24"/>
              </w:rPr>
            </w:pPr>
            <w:r w:rsidRPr="007A2C16">
              <w:rPr>
                <w:b/>
                <w:szCs w:val="24"/>
              </w:rPr>
              <w:t>14.5</w:t>
            </w:r>
          </w:p>
        </w:tc>
        <w:tc>
          <w:tcPr>
            <w:tcW w:w="3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D4A36" w:rsidRPr="007A2C16" w:rsidRDefault="006D4A36" w:rsidP="009A6B5F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A2C16">
              <w:rPr>
                <w:rFonts w:ascii="Times New Roman" w:hAnsi="Times New Roman" w:cs="Times New Roman"/>
                <w:b/>
              </w:rPr>
              <w:t>Környezeti</w:t>
            </w:r>
            <w:proofErr w:type="spellEnd"/>
            <w:r w:rsidRPr="007A2C1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A2C16">
              <w:rPr>
                <w:rFonts w:ascii="Times New Roman" w:hAnsi="Times New Roman" w:cs="Times New Roman"/>
                <w:b/>
              </w:rPr>
              <w:t>veszélyek</w:t>
            </w:r>
            <w:proofErr w:type="spellEnd"/>
            <w:r w:rsidRPr="007A2C16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4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A36" w:rsidRPr="00EB60B1" w:rsidRDefault="006D4A36" w:rsidP="009A6B5F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Igen</w:t>
            </w:r>
            <w:proofErr w:type="spellEnd"/>
          </w:p>
        </w:tc>
      </w:tr>
      <w:tr w:rsidR="006D4A36" w:rsidRPr="0081485D" w:rsidTr="006D4A36">
        <w:tc>
          <w:tcPr>
            <w:tcW w:w="10530" w:type="dxa"/>
            <w:gridSpan w:val="14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A36" w:rsidRPr="0081485D" w:rsidRDefault="006D4A36" w:rsidP="009A6B5F">
            <w:pPr>
              <w:rPr>
                <w:b/>
              </w:rPr>
            </w:pPr>
            <w:r w:rsidRPr="0081485D">
              <w:rPr>
                <w:b/>
              </w:rPr>
              <w:t>Légi szállítás (IATA)</w:t>
            </w:r>
          </w:p>
        </w:tc>
      </w:tr>
      <w:tr w:rsidR="006D4A36" w:rsidRPr="00EB60B1" w:rsidTr="002A5B23"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D4A36" w:rsidRPr="007A2C16" w:rsidRDefault="006D4A36" w:rsidP="009A6B5F">
            <w:pPr>
              <w:spacing w:before="40" w:after="40"/>
              <w:rPr>
                <w:b/>
                <w:szCs w:val="24"/>
                <w:lang w:val="en-US"/>
              </w:rPr>
            </w:pPr>
            <w:r w:rsidRPr="007A2C16">
              <w:rPr>
                <w:b/>
                <w:bCs/>
                <w:szCs w:val="24"/>
              </w:rPr>
              <w:t>14.1</w:t>
            </w:r>
          </w:p>
        </w:tc>
        <w:tc>
          <w:tcPr>
            <w:tcW w:w="3186" w:type="dxa"/>
            <w:gridSpan w:val="5"/>
            <w:tcBorders>
              <w:top w:val="dotted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D4A36" w:rsidRPr="007A2C16" w:rsidRDefault="006D4A36" w:rsidP="009A6B5F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7A2C16">
              <w:rPr>
                <w:rFonts w:ascii="Times New Roman" w:hAnsi="Times New Roman" w:cs="Times New Roman"/>
                <w:b/>
                <w:bCs/>
              </w:rPr>
              <w:t>UN-</w:t>
            </w:r>
            <w:proofErr w:type="spellStart"/>
            <w:r w:rsidRPr="007A2C16">
              <w:rPr>
                <w:rFonts w:ascii="Times New Roman" w:hAnsi="Times New Roman" w:cs="Times New Roman"/>
                <w:b/>
                <w:bCs/>
              </w:rPr>
              <w:t>szám</w:t>
            </w:r>
            <w:proofErr w:type="spellEnd"/>
            <w:r w:rsidRPr="007A2C16">
              <w:rPr>
                <w:rFonts w:ascii="Times New Roman" w:hAnsi="Times New Roman" w:cs="Times New Roman"/>
                <w:b/>
                <w:bCs/>
              </w:rPr>
              <w:t xml:space="preserve">: </w:t>
            </w:r>
          </w:p>
        </w:tc>
        <w:tc>
          <w:tcPr>
            <w:tcW w:w="6443" w:type="dxa"/>
            <w:gridSpan w:val="7"/>
            <w:tcBorders>
              <w:top w:val="dotted" w:sz="4" w:space="0" w:color="000000"/>
              <w:left w:val="dotted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A36" w:rsidRPr="00EB60B1" w:rsidRDefault="006D4A36" w:rsidP="009A6B5F">
            <w:pPr>
              <w:pStyle w:val="Default"/>
              <w:rPr>
                <w:rFonts w:ascii="Times New Roman" w:hAnsi="Times New Roman" w:cs="Times New Roman"/>
              </w:rPr>
            </w:pPr>
            <w:r w:rsidRPr="00EB60B1">
              <w:rPr>
                <w:rFonts w:ascii="Times New Roman" w:hAnsi="Times New Roman" w:cs="Times New Roman"/>
              </w:rPr>
              <w:t>UN 3082</w:t>
            </w:r>
          </w:p>
        </w:tc>
      </w:tr>
      <w:tr w:rsidR="006D4A36" w:rsidRPr="00EB60B1" w:rsidTr="002A5B23"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D4A36" w:rsidRPr="007A2C16" w:rsidRDefault="006D4A36" w:rsidP="009A6B5F">
            <w:pPr>
              <w:spacing w:before="40" w:after="40"/>
              <w:rPr>
                <w:b/>
                <w:bCs/>
                <w:szCs w:val="24"/>
              </w:rPr>
            </w:pPr>
            <w:r w:rsidRPr="007A2C16">
              <w:rPr>
                <w:b/>
                <w:szCs w:val="24"/>
              </w:rPr>
              <w:t>14.2</w:t>
            </w:r>
          </w:p>
        </w:tc>
        <w:tc>
          <w:tcPr>
            <w:tcW w:w="3186" w:type="dxa"/>
            <w:gridSpan w:val="5"/>
            <w:tcBorders>
              <w:top w:val="dotted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D4A36" w:rsidRPr="007A2C16" w:rsidRDefault="006D4A36" w:rsidP="009A6B5F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A2C16">
              <w:rPr>
                <w:rFonts w:ascii="Times New Roman" w:hAnsi="Times New Roman" w:cs="Times New Roman"/>
                <w:b/>
              </w:rPr>
              <w:t>Megfelelő</w:t>
            </w:r>
            <w:proofErr w:type="spellEnd"/>
            <w:r w:rsidRPr="007A2C1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A2C16">
              <w:rPr>
                <w:rFonts w:ascii="Times New Roman" w:hAnsi="Times New Roman" w:cs="Times New Roman"/>
                <w:b/>
              </w:rPr>
              <w:t>szállítási</w:t>
            </w:r>
            <w:proofErr w:type="spellEnd"/>
            <w:r w:rsidRPr="007A2C1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A2C16">
              <w:rPr>
                <w:rFonts w:ascii="Times New Roman" w:hAnsi="Times New Roman" w:cs="Times New Roman"/>
                <w:b/>
              </w:rPr>
              <w:t>megnevezés</w:t>
            </w:r>
            <w:proofErr w:type="spellEnd"/>
            <w:r w:rsidRPr="007A2C16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443" w:type="dxa"/>
            <w:gridSpan w:val="7"/>
            <w:tcBorders>
              <w:top w:val="dotted" w:sz="4" w:space="0" w:color="000000"/>
              <w:left w:val="dotted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A36" w:rsidRPr="00EB60B1" w:rsidRDefault="006D4A36" w:rsidP="009A6B5F">
            <w:pPr>
              <w:pStyle w:val="Default"/>
              <w:rPr>
                <w:rFonts w:ascii="Times New Roman" w:hAnsi="Times New Roman" w:cs="Times New Roman"/>
              </w:rPr>
            </w:pPr>
            <w:r w:rsidRPr="00EB60B1">
              <w:rPr>
                <w:rFonts w:ascii="Times New Roman" w:hAnsi="Times New Roman" w:cs="Times New Roman"/>
              </w:rPr>
              <w:t>KÖRNYEZETRE VESZÉLYES ANYAG, FOLYÉKONY – HACSAK NINCS MÁSKÉNT FELTÜNTETVE (NIKOSZULFURON)</w:t>
            </w:r>
          </w:p>
        </w:tc>
      </w:tr>
      <w:tr w:rsidR="006D4A36" w:rsidRPr="00EB60B1" w:rsidTr="002A5B23"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D4A36" w:rsidRPr="007A2C16" w:rsidRDefault="006D4A36" w:rsidP="009A6B5F">
            <w:pPr>
              <w:spacing w:before="40" w:after="40"/>
              <w:rPr>
                <w:b/>
                <w:bCs/>
                <w:szCs w:val="24"/>
              </w:rPr>
            </w:pPr>
            <w:r w:rsidRPr="007A2C16">
              <w:rPr>
                <w:b/>
                <w:szCs w:val="24"/>
              </w:rPr>
              <w:t>14.3</w:t>
            </w:r>
          </w:p>
        </w:tc>
        <w:tc>
          <w:tcPr>
            <w:tcW w:w="3186" w:type="dxa"/>
            <w:gridSpan w:val="5"/>
            <w:tcBorders>
              <w:top w:val="dotted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D4A36" w:rsidRPr="007A2C16" w:rsidRDefault="006D4A36" w:rsidP="009A6B5F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A2C16">
              <w:rPr>
                <w:rFonts w:ascii="Times New Roman" w:hAnsi="Times New Roman" w:cs="Times New Roman"/>
                <w:b/>
              </w:rPr>
              <w:t>Szállítási</w:t>
            </w:r>
            <w:proofErr w:type="spellEnd"/>
            <w:r w:rsidRPr="007A2C1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A2C16">
              <w:rPr>
                <w:rFonts w:ascii="Times New Roman" w:hAnsi="Times New Roman" w:cs="Times New Roman"/>
                <w:b/>
              </w:rPr>
              <w:t>veszélyességi</w:t>
            </w:r>
            <w:proofErr w:type="spellEnd"/>
            <w:r w:rsidRPr="007A2C1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A2C16">
              <w:rPr>
                <w:rFonts w:ascii="Times New Roman" w:hAnsi="Times New Roman" w:cs="Times New Roman"/>
                <w:b/>
              </w:rPr>
              <w:t>osztály</w:t>
            </w:r>
            <w:proofErr w:type="spellEnd"/>
            <w:r w:rsidRPr="007A2C16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443" w:type="dxa"/>
            <w:gridSpan w:val="7"/>
            <w:tcBorders>
              <w:top w:val="dotted" w:sz="4" w:space="0" w:color="000000"/>
              <w:left w:val="dotted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A36" w:rsidRPr="00EB60B1" w:rsidRDefault="006D4A36" w:rsidP="009A6B5F">
            <w:pPr>
              <w:pStyle w:val="Default"/>
              <w:rPr>
                <w:rFonts w:ascii="Times New Roman" w:hAnsi="Times New Roman" w:cs="Times New Roman"/>
              </w:rPr>
            </w:pPr>
            <w:r w:rsidRPr="00EB60B1">
              <w:rPr>
                <w:rFonts w:ascii="Times New Roman" w:hAnsi="Times New Roman" w:cs="Times New Roman"/>
              </w:rPr>
              <w:t>9</w:t>
            </w:r>
          </w:p>
        </w:tc>
      </w:tr>
      <w:tr w:rsidR="006D4A36" w:rsidRPr="00EB60B1" w:rsidTr="002A5B23"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D4A36" w:rsidRPr="007A2C16" w:rsidRDefault="006D4A36" w:rsidP="009A6B5F">
            <w:pPr>
              <w:spacing w:before="40" w:after="40"/>
              <w:rPr>
                <w:b/>
                <w:bCs/>
                <w:szCs w:val="24"/>
              </w:rPr>
            </w:pPr>
            <w:r w:rsidRPr="007A2C16">
              <w:rPr>
                <w:b/>
                <w:szCs w:val="24"/>
              </w:rPr>
              <w:t>14.4</w:t>
            </w:r>
          </w:p>
        </w:tc>
        <w:tc>
          <w:tcPr>
            <w:tcW w:w="3186" w:type="dxa"/>
            <w:gridSpan w:val="5"/>
            <w:tcBorders>
              <w:top w:val="dotted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6D4A36" w:rsidRPr="007A2C16" w:rsidRDefault="006D4A36" w:rsidP="009A6B5F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A2C16">
              <w:rPr>
                <w:rFonts w:ascii="Times New Roman" w:hAnsi="Times New Roman" w:cs="Times New Roman"/>
                <w:b/>
              </w:rPr>
              <w:t>Csomagolási</w:t>
            </w:r>
            <w:proofErr w:type="spellEnd"/>
            <w:r w:rsidRPr="007A2C1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A2C16">
              <w:rPr>
                <w:rFonts w:ascii="Times New Roman" w:hAnsi="Times New Roman" w:cs="Times New Roman"/>
                <w:b/>
              </w:rPr>
              <w:t>csoport</w:t>
            </w:r>
            <w:proofErr w:type="spellEnd"/>
            <w:r w:rsidRPr="007A2C16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443" w:type="dxa"/>
            <w:gridSpan w:val="7"/>
            <w:tcBorders>
              <w:top w:val="dotted" w:sz="4" w:space="0" w:color="000000"/>
              <w:left w:val="dotted" w:sz="4" w:space="0" w:color="80808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4A36" w:rsidRPr="00EB60B1" w:rsidRDefault="006D4A36" w:rsidP="009A6B5F">
            <w:pPr>
              <w:pStyle w:val="Default"/>
              <w:rPr>
                <w:rFonts w:ascii="Times New Roman" w:hAnsi="Times New Roman" w:cs="Times New Roman"/>
              </w:rPr>
            </w:pPr>
            <w:r w:rsidRPr="00EB60B1">
              <w:rPr>
                <w:rFonts w:ascii="Times New Roman" w:hAnsi="Times New Roman" w:cs="Times New Roman"/>
              </w:rPr>
              <w:t>III</w:t>
            </w:r>
          </w:p>
        </w:tc>
      </w:tr>
      <w:tr w:rsidR="006D4A36" w:rsidRPr="00EB60B1" w:rsidTr="002A5B23"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D4A36" w:rsidRPr="007A2C16" w:rsidRDefault="006D4A36" w:rsidP="009A6B5F">
            <w:pPr>
              <w:spacing w:before="40" w:after="40"/>
              <w:rPr>
                <w:b/>
                <w:bCs/>
                <w:szCs w:val="24"/>
              </w:rPr>
            </w:pPr>
            <w:r w:rsidRPr="007A2C16">
              <w:rPr>
                <w:b/>
                <w:szCs w:val="24"/>
              </w:rPr>
              <w:t>14.5</w:t>
            </w:r>
          </w:p>
        </w:tc>
        <w:tc>
          <w:tcPr>
            <w:tcW w:w="3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D4A36" w:rsidRPr="007A2C16" w:rsidRDefault="006D4A36" w:rsidP="009A6B5F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F2C06">
              <w:rPr>
                <w:rFonts w:ascii="Times New Roman" w:hAnsi="Times New Roman" w:cs="Times New Roman"/>
                <w:b/>
              </w:rPr>
              <w:t>Környezeti</w:t>
            </w:r>
            <w:proofErr w:type="spellEnd"/>
            <w:r w:rsidRPr="008F2C0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F2C06">
              <w:rPr>
                <w:rFonts w:ascii="Times New Roman" w:hAnsi="Times New Roman" w:cs="Times New Roman"/>
                <w:b/>
              </w:rPr>
              <w:t>veszélyek</w:t>
            </w:r>
            <w:proofErr w:type="spellEnd"/>
            <w:r w:rsidRPr="008F2C06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4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A36" w:rsidRPr="00EB60B1" w:rsidRDefault="006D4A36" w:rsidP="009A6B5F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Igen</w:t>
            </w:r>
            <w:proofErr w:type="spellEnd"/>
          </w:p>
        </w:tc>
      </w:tr>
      <w:tr w:rsidR="006D4A36" w:rsidRPr="00EB60B1" w:rsidTr="002A5B23"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D4A36" w:rsidRPr="007A2C16" w:rsidRDefault="006D4A36" w:rsidP="009A6B5F">
            <w:pPr>
              <w:spacing w:before="40" w:after="40"/>
              <w:rPr>
                <w:b/>
                <w:bCs/>
                <w:szCs w:val="24"/>
              </w:rPr>
            </w:pPr>
            <w:r w:rsidRPr="007A2C16">
              <w:rPr>
                <w:b/>
                <w:bCs/>
                <w:szCs w:val="24"/>
              </w:rPr>
              <w:t>14.6</w:t>
            </w:r>
          </w:p>
        </w:tc>
        <w:tc>
          <w:tcPr>
            <w:tcW w:w="3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D4A36" w:rsidRPr="007A2C16" w:rsidRDefault="006D4A36" w:rsidP="009A6B5F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7A2C16">
              <w:rPr>
                <w:rFonts w:ascii="Times New Roman" w:hAnsi="Times New Roman" w:cs="Times New Roman"/>
                <w:b/>
              </w:rPr>
              <w:t xml:space="preserve">A </w:t>
            </w:r>
            <w:proofErr w:type="spellStart"/>
            <w:r w:rsidRPr="007A2C16">
              <w:rPr>
                <w:rFonts w:ascii="Times New Roman" w:hAnsi="Times New Roman" w:cs="Times New Roman"/>
                <w:b/>
              </w:rPr>
              <w:t>felhasználót</w:t>
            </w:r>
            <w:proofErr w:type="spellEnd"/>
            <w:r w:rsidRPr="007A2C1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A2C16">
              <w:rPr>
                <w:rFonts w:ascii="Times New Roman" w:hAnsi="Times New Roman" w:cs="Times New Roman"/>
                <w:b/>
              </w:rPr>
              <w:t>érintő</w:t>
            </w:r>
            <w:proofErr w:type="spellEnd"/>
            <w:r w:rsidRPr="007A2C1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A2C16">
              <w:rPr>
                <w:rFonts w:ascii="Times New Roman" w:hAnsi="Times New Roman" w:cs="Times New Roman"/>
                <w:b/>
              </w:rPr>
              <w:t>különleges</w:t>
            </w:r>
            <w:proofErr w:type="spellEnd"/>
            <w:r w:rsidRPr="007A2C1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A2C16">
              <w:rPr>
                <w:rFonts w:ascii="Times New Roman" w:hAnsi="Times New Roman" w:cs="Times New Roman"/>
                <w:b/>
              </w:rPr>
              <w:t>óvintézkedések</w:t>
            </w:r>
            <w:proofErr w:type="spellEnd"/>
            <w:r w:rsidRPr="007A2C16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443" w:type="dxa"/>
            <w:gridSpan w:val="7"/>
            <w:tcBorders>
              <w:top w:val="single" w:sz="4" w:space="0" w:color="auto"/>
              <w:left w:val="dotted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A36" w:rsidRPr="00EB60B1" w:rsidRDefault="006D4A36" w:rsidP="009A6B5F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EB60B1">
              <w:rPr>
                <w:rFonts w:ascii="Times New Roman" w:hAnsi="Times New Roman" w:cs="Times New Roman"/>
              </w:rPr>
              <w:t>Nincs</w:t>
            </w:r>
            <w:proofErr w:type="spellEnd"/>
            <w:r w:rsidRPr="00EB60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60B1">
              <w:rPr>
                <w:rFonts w:ascii="Times New Roman" w:hAnsi="Times New Roman" w:cs="Times New Roman"/>
              </w:rPr>
              <w:t>adat</w:t>
            </w:r>
            <w:proofErr w:type="spellEnd"/>
          </w:p>
        </w:tc>
      </w:tr>
      <w:tr w:rsidR="006D4A36" w:rsidRPr="00EB60B1" w:rsidTr="002A5B23"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D4A36" w:rsidRPr="007A2C16" w:rsidRDefault="006D4A36" w:rsidP="009A6B5F">
            <w:pPr>
              <w:spacing w:before="40" w:after="40"/>
              <w:rPr>
                <w:b/>
                <w:bCs/>
                <w:szCs w:val="24"/>
              </w:rPr>
            </w:pPr>
            <w:r w:rsidRPr="007A2C16">
              <w:rPr>
                <w:b/>
                <w:bCs/>
                <w:szCs w:val="24"/>
              </w:rPr>
              <w:t>14.7</w:t>
            </w:r>
          </w:p>
        </w:tc>
        <w:tc>
          <w:tcPr>
            <w:tcW w:w="3186" w:type="dxa"/>
            <w:gridSpan w:val="5"/>
            <w:tcBorders>
              <w:top w:val="dotted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D4A36" w:rsidRPr="007A2C16" w:rsidRDefault="006D4A36" w:rsidP="009A6B5F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7A2C16">
              <w:rPr>
                <w:rFonts w:ascii="Times New Roman" w:hAnsi="Times New Roman" w:cs="Times New Roman"/>
                <w:b/>
              </w:rPr>
              <w:t xml:space="preserve">A MARPOL 73/78 II. </w:t>
            </w:r>
            <w:proofErr w:type="spellStart"/>
            <w:r w:rsidRPr="007A2C16">
              <w:rPr>
                <w:rFonts w:ascii="Times New Roman" w:hAnsi="Times New Roman" w:cs="Times New Roman"/>
                <w:b/>
              </w:rPr>
              <w:t>melléklete</w:t>
            </w:r>
            <w:proofErr w:type="spellEnd"/>
            <w:r w:rsidRPr="007A2C1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A2C16">
              <w:rPr>
                <w:rFonts w:ascii="Times New Roman" w:hAnsi="Times New Roman" w:cs="Times New Roman"/>
                <w:b/>
              </w:rPr>
              <w:t>és</w:t>
            </w:r>
            <w:proofErr w:type="spellEnd"/>
            <w:r w:rsidRPr="007A2C1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A2C16">
              <w:rPr>
                <w:rFonts w:ascii="Times New Roman" w:hAnsi="Times New Roman" w:cs="Times New Roman"/>
                <w:b/>
              </w:rPr>
              <w:t>az</w:t>
            </w:r>
            <w:proofErr w:type="spellEnd"/>
            <w:r w:rsidRPr="007A2C16">
              <w:rPr>
                <w:rFonts w:ascii="Times New Roman" w:hAnsi="Times New Roman" w:cs="Times New Roman"/>
                <w:b/>
              </w:rPr>
              <w:t xml:space="preserve"> IBC </w:t>
            </w:r>
            <w:proofErr w:type="spellStart"/>
            <w:r w:rsidRPr="007A2C16">
              <w:rPr>
                <w:rFonts w:ascii="Times New Roman" w:hAnsi="Times New Roman" w:cs="Times New Roman"/>
                <w:b/>
              </w:rPr>
              <w:t>kódex</w:t>
            </w:r>
            <w:proofErr w:type="spellEnd"/>
            <w:r w:rsidRPr="007A2C1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A2C16">
              <w:rPr>
                <w:rFonts w:ascii="Times New Roman" w:hAnsi="Times New Roman" w:cs="Times New Roman"/>
                <w:b/>
              </w:rPr>
              <w:t>szerinti</w:t>
            </w:r>
            <w:proofErr w:type="spellEnd"/>
            <w:r w:rsidRPr="007A2C1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A2C16">
              <w:rPr>
                <w:rFonts w:ascii="Times New Roman" w:hAnsi="Times New Roman" w:cs="Times New Roman"/>
                <w:b/>
              </w:rPr>
              <w:t>ömlesztett</w:t>
            </w:r>
            <w:proofErr w:type="spellEnd"/>
            <w:r w:rsidRPr="007A2C1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A2C16">
              <w:rPr>
                <w:rFonts w:ascii="Times New Roman" w:hAnsi="Times New Roman" w:cs="Times New Roman"/>
                <w:b/>
              </w:rPr>
              <w:t>szállítás</w:t>
            </w:r>
            <w:proofErr w:type="spellEnd"/>
            <w:r w:rsidRPr="007A2C1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6443" w:type="dxa"/>
            <w:gridSpan w:val="7"/>
            <w:tcBorders>
              <w:top w:val="dotted" w:sz="4" w:space="0" w:color="000000"/>
              <w:left w:val="dotted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A36" w:rsidRPr="00EB60B1" w:rsidRDefault="006D4A36" w:rsidP="009A6B5F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EB60B1">
              <w:rPr>
                <w:rFonts w:ascii="Times New Roman" w:hAnsi="Times New Roman" w:cs="Times New Roman"/>
              </w:rPr>
              <w:t>nem</w:t>
            </w:r>
            <w:proofErr w:type="spellEnd"/>
            <w:r w:rsidRPr="00EB60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60B1">
              <w:rPr>
                <w:rFonts w:ascii="Times New Roman" w:hAnsi="Times New Roman" w:cs="Times New Roman"/>
              </w:rPr>
              <w:t>használható</w:t>
            </w:r>
            <w:proofErr w:type="spellEnd"/>
          </w:p>
        </w:tc>
      </w:tr>
      <w:tr w:rsidR="006D4A36" w:rsidRPr="00D60916" w:rsidTr="006D4A36">
        <w:tc>
          <w:tcPr>
            <w:tcW w:w="1053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6D4A36" w:rsidRPr="00D60916" w:rsidRDefault="006D4A36" w:rsidP="009A6B5F">
            <w:pPr>
              <w:spacing w:before="40" w:after="40"/>
              <w:rPr>
                <w:szCs w:val="24"/>
              </w:rPr>
            </w:pPr>
            <w:r w:rsidRPr="00D60916">
              <w:rPr>
                <w:b/>
                <w:bCs/>
                <w:i/>
                <w:iCs/>
                <w:szCs w:val="24"/>
                <w:lang w:val="sr-Latn-CS"/>
              </w:rPr>
              <w:t>15.FEJEZET:</w:t>
            </w:r>
            <w:r w:rsidRPr="00D60916">
              <w:rPr>
                <w:szCs w:val="24"/>
              </w:rPr>
              <w:t xml:space="preserve">  </w:t>
            </w:r>
            <w:r w:rsidRPr="00D60916">
              <w:rPr>
                <w:b/>
              </w:rPr>
              <w:t>SZABÁLYOZÁSSAL KAPCSOLATOS INFORMÁCIÓK</w:t>
            </w:r>
          </w:p>
        </w:tc>
      </w:tr>
      <w:tr w:rsidR="006D4A36" w:rsidRPr="007A2C16" w:rsidTr="002A5B23"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D4A36" w:rsidRPr="007A2C16" w:rsidRDefault="006D4A36" w:rsidP="009A6B5F">
            <w:pPr>
              <w:spacing w:before="40" w:after="40"/>
              <w:rPr>
                <w:b/>
                <w:szCs w:val="24"/>
                <w:lang w:val="en-US"/>
              </w:rPr>
            </w:pPr>
            <w:r w:rsidRPr="007A2C16">
              <w:rPr>
                <w:b/>
              </w:rPr>
              <w:lastRenderedPageBreak/>
              <w:t>15.1</w:t>
            </w:r>
          </w:p>
        </w:tc>
        <w:tc>
          <w:tcPr>
            <w:tcW w:w="96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D4A36" w:rsidRPr="007A2C16" w:rsidRDefault="006D4A36" w:rsidP="009A6B5F">
            <w:pPr>
              <w:pStyle w:val="Default"/>
              <w:rPr>
                <w:rFonts w:ascii="Times New Roman" w:hAnsi="Times New Roman" w:cs="Times New Roman"/>
                <w:b/>
              </w:rPr>
            </w:pPr>
            <w:proofErr w:type="spellStart"/>
            <w:r w:rsidRPr="007A2C16">
              <w:rPr>
                <w:rFonts w:ascii="Times New Roman" w:hAnsi="Times New Roman" w:cs="Times New Roman"/>
                <w:b/>
              </w:rPr>
              <w:t>Az</w:t>
            </w:r>
            <w:proofErr w:type="spellEnd"/>
            <w:r w:rsidRPr="007A2C1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A2C16">
              <w:rPr>
                <w:rFonts w:ascii="Times New Roman" w:hAnsi="Times New Roman" w:cs="Times New Roman"/>
                <w:b/>
              </w:rPr>
              <w:t>adott</w:t>
            </w:r>
            <w:proofErr w:type="spellEnd"/>
            <w:r w:rsidRPr="007A2C1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A2C16">
              <w:rPr>
                <w:rFonts w:ascii="Times New Roman" w:hAnsi="Times New Roman" w:cs="Times New Roman"/>
                <w:b/>
              </w:rPr>
              <w:t>anyaggal</w:t>
            </w:r>
            <w:proofErr w:type="spellEnd"/>
            <w:r w:rsidRPr="007A2C1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A2C16">
              <w:rPr>
                <w:rFonts w:ascii="Times New Roman" w:hAnsi="Times New Roman" w:cs="Times New Roman"/>
                <w:b/>
              </w:rPr>
              <w:t>vagy</w:t>
            </w:r>
            <w:proofErr w:type="spellEnd"/>
            <w:r w:rsidRPr="007A2C1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A2C16">
              <w:rPr>
                <w:rFonts w:ascii="Times New Roman" w:hAnsi="Times New Roman" w:cs="Times New Roman"/>
                <w:b/>
              </w:rPr>
              <w:t>keverékkel</w:t>
            </w:r>
            <w:proofErr w:type="spellEnd"/>
            <w:r w:rsidRPr="007A2C1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A2C16">
              <w:rPr>
                <w:rFonts w:ascii="Times New Roman" w:hAnsi="Times New Roman" w:cs="Times New Roman"/>
                <w:b/>
              </w:rPr>
              <w:t>kapcsolatos</w:t>
            </w:r>
            <w:proofErr w:type="spellEnd"/>
            <w:r w:rsidRPr="007A2C1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A2C16">
              <w:rPr>
                <w:rFonts w:ascii="Times New Roman" w:hAnsi="Times New Roman" w:cs="Times New Roman"/>
                <w:b/>
              </w:rPr>
              <w:t>biztonsági</w:t>
            </w:r>
            <w:proofErr w:type="spellEnd"/>
            <w:r w:rsidRPr="007A2C16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7A2C16">
              <w:rPr>
                <w:rFonts w:ascii="Times New Roman" w:hAnsi="Times New Roman" w:cs="Times New Roman"/>
                <w:b/>
              </w:rPr>
              <w:t>egészségügyi</w:t>
            </w:r>
            <w:proofErr w:type="spellEnd"/>
            <w:r w:rsidRPr="007A2C1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A2C16">
              <w:rPr>
                <w:rFonts w:ascii="Times New Roman" w:hAnsi="Times New Roman" w:cs="Times New Roman"/>
                <w:b/>
              </w:rPr>
              <w:t>és</w:t>
            </w:r>
            <w:proofErr w:type="spellEnd"/>
            <w:r w:rsidRPr="007A2C1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A2C16">
              <w:rPr>
                <w:rFonts w:ascii="Times New Roman" w:hAnsi="Times New Roman" w:cs="Times New Roman"/>
                <w:b/>
              </w:rPr>
              <w:t>környezetvédelmi</w:t>
            </w:r>
            <w:proofErr w:type="spellEnd"/>
            <w:r w:rsidRPr="007A2C1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A2C16">
              <w:rPr>
                <w:rFonts w:ascii="Times New Roman" w:hAnsi="Times New Roman" w:cs="Times New Roman"/>
                <w:b/>
              </w:rPr>
              <w:t>előírások</w:t>
            </w:r>
            <w:proofErr w:type="spellEnd"/>
            <w:r w:rsidRPr="007A2C16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7A2C16">
              <w:rPr>
                <w:rFonts w:ascii="Times New Roman" w:hAnsi="Times New Roman" w:cs="Times New Roman"/>
                <w:b/>
              </w:rPr>
              <w:t>jogszabályok</w:t>
            </w:r>
            <w:proofErr w:type="spellEnd"/>
          </w:p>
        </w:tc>
      </w:tr>
      <w:tr w:rsidR="006D4A36" w:rsidRPr="00D60916" w:rsidTr="006D4A36">
        <w:tc>
          <w:tcPr>
            <w:tcW w:w="10530" w:type="dxa"/>
            <w:gridSpan w:val="14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A36" w:rsidRPr="00D60916" w:rsidRDefault="006D4A36" w:rsidP="009A6B5F">
            <w:pPr>
              <w:pStyle w:val="Default"/>
              <w:rPr>
                <w:rFonts w:ascii="Times New Roman" w:hAnsi="Times New Roman" w:cs="Times New Roman"/>
              </w:rPr>
            </w:pPr>
            <w:r w:rsidRPr="00D60916"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 w:rsidRPr="00D60916">
              <w:rPr>
                <w:rFonts w:ascii="Times New Roman" w:hAnsi="Times New Roman" w:cs="Times New Roman"/>
              </w:rPr>
              <w:t>vonatkozó</w:t>
            </w:r>
            <w:proofErr w:type="spellEnd"/>
            <w:r w:rsidRPr="00D609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0916">
              <w:rPr>
                <w:rFonts w:ascii="Times New Roman" w:hAnsi="Times New Roman" w:cs="Times New Roman"/>
              </w:rPr>
              <w:t>törvények</w:t>
            </w:r>
            <w:proofErr w:type="spellEnd"/>
            <w:r w:rsidRPr="00D609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0916">
              <w:rPr>
                <w:rFonts w:ascii="Times New Roman" w:hAnsi="Times New Roman" w:cs="Times New Roman"/>
              </w:rPr>
              <w:t>és</w:t>
            </w:r>
            <w:proofErr w:type="spellEnd"/>
            <w:r w:rsidRPr="00D609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0916">
              <w:rPr>
                <w:rFonts w:ascii="Times New Roman" w:hAnsi="Times New Roman" w:cs="Times New Roman"/>
              </w:rPr>
              <w:t>rendeletek</w:t>
            </w:r>
            <w:proofErr w:type="spellEnd"/>
            <w:r w:rsidRPr="00D609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0916">
              <w:rPr>
                <w:rFonts w:ascii="Times New Roman" w:hAnsi="Times New Roman" w:cs="Times New Roman"/>
              </w:rPr>
              <w:t>betartandók</w:t>
            </w:r>
            <w:proofErr w:type="spellEnd"/>
            <w:r w:rsidRPr="00D60916">
              <w:rPr>
                <w:rFonts w:ascii="Times New Roman" w:hAnsi="Times New Roman" w:cs="Times New Roman"/>
              </w:rPr>
              <w:t>:</w:t>
            </w:r>
          </w:p>
          <w:p w:rsidR="006D4A36" w:rsidRPr="00D60916" w:rsidRDefault="006D4A36" w:rsidP="009A6B5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27948">
              <w:rPr>
                <w:rFonts w:ascii="Times New Roman" w:hAnsi="Times New Roman" w:cs="Times New Roman"/>
              </w:rPr>
              <w:t>Az</w:t>
            </w:r>
            <w:proofErr w:type="spellEnd"/>
            <w:r w:rsidRPr="002279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7948">
              <w:rPr>
                <w:rFonts w:ascii="Times New Roman" w:hAnsi="Times New Roman" w:cs="Times New Roman"/>
              </w:rPr>
              <w:t>Európai</w:t>
            </w:r>
            <w:proofErr w:type="spellEnd"/>
            <w:r w:rsidRPr="002279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7948">
              <w:rPr>
                <w:rFonts w:ascii="Times New Roman" w:hAnsi="Times New Roman" w:cs="Times New Roman"/>
              </w:rPr>
              <w:t>Parlament</w:t>
            </w:r>
            <w:proofErr w:type="spellEnd"/>
            <w:r w:rsidRPr="002279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7948">
              <w:rPr>
                <w:rFonts w:ascii="Times New Roman" w:hAnsi="Times New Roman" w:cs="Times New Roman"/>
              </w:rPr>
              <w:t>és</w:t>
            </w:r>
            <w:proofErr w:type="spellEnd"/>
            <w:r w:rsidRPr="00227948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227948">
              <w:rPr>
                <w:rFonts w:ascii="Times New Roman" w:hAnsi="Times New Roman" w:cs="Times New Roman"/>
              </w:rPr>
              <w:t>Tanács</w:t>
            </w:r>
            <w:proofErr w:type="spellEnd"/>
            <w:r w:rsidRPr="00227948">
              <w:rPr>
                <w:rFonts w:ascii="Times New Roman" w:hAnsi="Times New Roman" w:cs="Times New Roman"/>
              </w:rPr>
              <w:t xml:space="preserve"> 2006. </w:t>
            </w:r>
            <w:proofErr w:type="spellStart"/>
            <w:proofErr w:type="gramStart"/>
            <w:r w:rsidRPr="00227948">
              <w:rPr>
                <w:rFonts w:ascii="Times New Roman" w:hAnsi="Times New Roman" w:cs="Times New Roman"/>
              </w:rPr>
              <w:t>december</w:t>
            </w:r>
            <w:proofErr w:type="spellEnd"/>
            <w:proofErr w:type="gramEnd"/>
            <w:r w:rsidRPr="00227948">
              <w:rPr>
                <w:rFonts w:ascii="Times New Roman" w:hAnsi="Times New Roman" w:cs="Times New Roman"/>
              </w:rPr>
              <w:t xml:space="preserve"> 18-i 1907/2006/EK </w:t>
            </w:r>
            <w:proofErr w:type="spellStart"/>
            <w:r w:rsidRPr="00227948">
              <w:rPr>
                <w:rFonts w:ascii="Times New Roman" w:hAnsi="Times New Roman" w:cs="Times New Roman"/>
              </w:rPr>
              <w:t>rendelete</w:t>
            </w:r>
            <w:proofErr w:type="spellEnd"/>
            <w:r w:rsidRPr="00227948">
              <w:rPr>
                <w:rFonts w:ascii="Times New Roman" w:hAnsi="Times New Roman" w:cs="Times New Roman"/>
              </w:rPr>
              <w:t xml:space="preserve"> (REACH) a </w:t>
            </w:r>
            <w:proofErr w:type="spellStart"/>
            <w:r w:rsidRPr="00227948">
              <w:rPr>
                <w:rFonts w:ascii="Times New Roman" w:hAnsi="Times New Roman" w:cs="Times New Roman"/>
              </w:rPr>
              <w:t>vegyi</w:t>
            </w:r>
            <w:proofErr w:type="spellEnd"/>
            <w:r w:rsidRPr="002279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7948">
              <w:rPr>
                <w:rFonts w:ascii="Times New Roman" w:hAnsi="Times New Roman" w:cs="Times New Roman"/>
              </w:rPr>
              <w:t>anyagok</w:t>
            </w:r>
            <w:proofErr w:type="spellEnd"/>
            <w:r w:rsidRPr="002279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7948">
              <w:rPr>
                <w:rFonts w:ascii="Times New Roman" w:hAnsi="Times New Roman" w:cs="Times New Roman"/>
              </w:rPr>
              <w:t>regisztrálásáról</w:t>
            </w:r>
            <w:proofErr w:type="spellEnd"/>
            <w:r w:rsidRPr="0022794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27948">
              <w:rPr>
                <w:rFonts w:ascii="Times New Roman" w:hAnsi="Times New Roman" w:cs="Times New Roman"/>
              </w:rPr>
              <w:t>értékeléséről</w:t>
            </w:r>
            <w:proofErr w:type="spellEnd"/>
            <w:r w:rsidRPr="0022794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27948">
              <w:rPr>
                <w:rFonts w:ascii="Times New Roman" w:hAnsi="Times New Roman" w:cs="Times New Roman"/>
              </w:rPr>
              <w:t>engedélyezéséről</w:t>
            </w:r>
            <w:proofErr w:type="spellEnd"/>
            <w:r w:rsidRPr="002279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7948">
              <w:rPr>
                <w:rFonts w:ascii="Times New Roman" w:hAnsi="Times New Roman" w:cs="Times New Roman"/>
              </w:rPr>
              <w:t>és</w:t>
            </w:r>
            <w:proofErr w:type="spellEnd"/>
            <w:r w:rsidRPr="002279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7948">
              <w:rPr>
                <w:rFonts w:ascii="Times New Roman" w:hAnsi="Times New Roman" w:cs="Times New Roman"/>
              </w:rPr>
              <w:t>korlátozásáról</w:t>
            </w:r>
            <w:proofErr w:type="spellEnd"/>
            <w:r w:rsidRPr="002279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7948">
              <w:rPr>
                <w:rFonts w:ascii="Times New Roman" w:hAnsi="Times New Roman" w:cs="Times New Roman"/>
              </w:rPr>
              <w:t>Az</w:t>
            </w:r>
            <w:proofErr w:type="spellEnd"/>
            <w:r w:rsidRPr="002279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7948">
              <w:rPr>
                <w:rFonts w:ascii="Times New Roman" w:hAnsi="Times New Roman" w:cs="Times New Roman"/>
              </w:rPr>
              <w:t>Európai</w:t>
            </w:r>
            <w:proofErr w:type="spellEnd"/>
            <w:r w:rsidRPr="002279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7948">
              <w:rPr>
                <w:rFonts w:ascii="Times New Roman" w:hAnsi="Times New Roman" w:cs="Times New Roman"/>
              </w:rPr>
              <w:t>Parlament</w:t>
            </w:r>
            <w:proofErr w:type="spellEnd"/>
            <w:r w:rsidRPr="002279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7948">
              <w:rPr>
                <w:rFonts w:ascii="Times New Roman" w:hAnsi="Times New Roman" w:cs="Times New Roman"/>
              </w:rPr>
              <w:t>és</w:t>
            </w:r>
            <w:proofErr w:type="spellEnd"/>
            <w:r w:rsidRPr="00227948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227948">
              <w:rPr>
                <w:rFonts w:ascii="Times New Roman" w:hAnsi="Times New Roman" w:cs="Times New Roman"/>
              </w:rPr>
              <w:t>Tanács</w:t>
            </w:r>
            <w:proofErr w:type="spellEnd"/>
            <w:r w:rsidRPr="00227948">
              <w:rPr>
                <w:rFonts w:ascii="Times New Roman" w:hAnsi="Times New Roman" w:cs="Times New Roman"/>
              </w:rPr>
              <w:t xml:space="preserve"> 2008. </w:t>
            </w:r>
            <w:proofErr w:type="spellStart"/>
            <w:r w:rsidRPr="00227948">
              <w:rPr>
                <w:rFonts w:ascii="Times New Roman" w:hAnsi="Times New Roman" w:cs="Times New Roman"/>
              </w:rPr>
              <w:t>december</w:t>
            </w:r>
            <w:proofErr w:type="spellEnd"/>
            <w:r w:rsidRPr="00227948">
              <w:rPr>
                <w:rFonts w:ascii="Times New Roman" w:hAnsi="Times New Roman" w:cs="Times New Roman"/>
              </w:rPr>
              <w:t xml:space="preserve"> 16-i 1272/2008/EK </w:t>
            </w:r>
            <w:proofErr w:type="spellStart"/>
            <w:r w:rsidRPr="00227948">
              <w:rPr>
                <w:rFonts w:ascii="Times New Roman" w:hAnsi="Times New Roman" w:cs="Times New Roman"/>
              </w:rPr>
              <w:t>rendelete</w:t>
            </w:r>
            <w:proofErr w:type="spellEnd"/>
            <w:r w:rsidRPr="00227948">
              <w:rPr>
                <w:rFonts w:ascii="Times New Roman" w:hAnsi="Times New Roman" w:cs="Times New Roman"/>
              </w:rPr>
              <w:t xml:space="preserve"> (CLP) </w:t>
            </w:r>
            <w:proofErr w:type="spellStart"/>
            <w:r w:rsidRPr="00227948">
              <w:rPr>
                <w:rFonts w:ascii="Times New Roman" w:hAnsi="Times New Roman" w:cs="Times New Roman"/>
              </w:rPr>
              <w:t>anyagok</w:t>
            </w:r>
            <w:proofErr w:type="spellEnd"/>
            <w:r w:rsidRPr="002279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7948">
              <w:rPr>
                <w:rFonts w:ascii="Times New Roman" w:hAnsi="Times New Roman" w:cs="Times New Roman"/>
              </w:rPr>
              <w:t>és</w:t>
            </w:r>
            <w:proofErr w:type="spellEnd"/>
            <w:r w:rsidRPr="002279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7948">
              <w:rPr>
                <w:rFonts w:ascii="Times New Roman" w:hAnsi="Times New Roman" w:cs="Times New Roman"/>
              </w:rPr>
              <w:t>keverékek</w:t>
            </w:r>
            <w:proofErr w:type="spellEnd"/>
            <w:r w:rsidRPr="002279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7948">
              <w:rPr>
                <w:rFonts w:ascii="Times New Roman" w:hAnsi="Times New Roman" w:cs="Times New Roman"/>
              </w:rPr>
              <w:t>osztályozásáról</w:t>
            </w:r>
            <w:proofErr w:type="spellEnd"/>
            <w:r w:rsidRPr="0022794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27948">
              <w:rPr>
                <w:rFonts w:ascii="Times New Roman" w:hAnsi="Times New Roman" w:cs="Times New Roman"/>
              </w:rPr>
              <w:t>címkézéséről</w:t>
            </w:r>
            <w:proofErr w:type="spellEnd"/>
            <w:r w:rsidRPr="002279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7948">
              <w:rPr>
                <w:rFonts w:ascii="Times New Roman" w:hAnsi="Times New Roman" w:cs="Times New Roman"/>
              </w:rPr>
              <w:t>és</w:t>
            </w:r>
            <w:proofErr w:type="spellEnd"/>
            <w:r w:rsidRPr="002279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7948">
              <w:rPr>
                <w:rFonts w:ascii="Times New Roman" w:hAnsi="Times New Roman" w:cs="Times New Roman"/>
              </w:rPr>
              <w:t>csomagolásáról</w:t>
            </w:r>
            <w:proofErr w:type="spellEnd"/>
          </w:p>
        </w:tc>
      </w:tr>
      <w:tr w:rsidR="006D4A36" w:rsidRPr="007A2C16" w:rsidTr="002A5B23"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D4A36" w:rsidRPr="007A2C16" w:rsidRDefault="006D4A36" w:rsidP="009A6B5F">
            <w:pPr>
              <w:spacing w:before="40" w:after="40"/>
              <w:rPr>
                <w:b/>
                <w:bCs/>
                <w:szCs w:val="24"/>
              </w:rPr>
            </w:pPr>
            <w:r w:rsidRPr="007A2C16">
              <w:rPr>
                <w:b/>
              </w:rPr>
              <w:t>15.2</w:t>
            </w:r>
          </w:p>
        </w:tc>
        <w:tc>
          <w:tcPr>
            <w:tcW w:w="9629" w:type="dxa"/>
            <w:gridSpan w:val="12"/>
            <w:tcBorders>
              <w:top w:val="dotted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D4A36" w:rsidRPr="007A2C16" w:rsidRDefault="006D4A36" w:rsidP="009A6B5F">
            <w:pPr>
              <w:pStyle w:val="Default"/>
              <w:rPr>
                <w:rFonts w:ascii="Times New Roman" w:hAnsi="Times New Roman" w:cs="Times New Roman"/>
                <w:b/>
              </w:rPr>
            </w:pPr>
            <w:proofErr w:type="spellStart"/>
            <w:r w:rsidRPr="007A2C16">
              <w:rPr>
                <w:rFonts w:ascii="Times New Roman" w:hAnsi="Times New Roman" w:cs="Times New Roman"/>
                <w:b/>
              </w:rPr>
              <w:t>Kémiai</w:t>
            </w:r>
            <w:proofErr w:type="spellEnd"/>
            <w:r w:rsidRPr="007A2C1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A2C16">
              <w:rPr>
                <w:rFonts w:ascii="Times New Roman" w:hAnsi="Times New Roman" w:cs="Times New Roman"/>
                <w:b/>
              </w:rPr>
              <w:t>biztonsági</w:t>
            </w:r>
            <w:proofErr w:type="spellEnd"/>
            <w:r w:rsidRPr="007A2C1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A2C16">
              <w:rPr>
                <w:rFonts w:ascii="Times New Roman" w:hAnsi="Times New Roman" w:cs="Times New Roman"/>
                <w:b/>
              </w:rPr>
              <w:t>értékelés</w:t>
            </w:r>
            <w:proofErr w:type="spellEnd"/>
          </w:p>
        </w:tc>
      </w:tr>
      <w:tr w:rsidR="006D4A36" w:rsidRPr="00F74A7D" w:rsidTr="006D4A36">
        <w:tc>
          <w:tcPr>
            <w:tcW w:w="10530" w:type="dxa"/>
            <w:gridSpan w:val="14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A36" w:rsidRPr="00F74A7D" w:rsidRDefault="006D4A36" w:rsidP="009A6B5F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F74A7D">
              <w:rPr>
                <w:rFonts w:ascii="Times New Roman" w:hAnsi="Times New Roman" w:cs="Times New Roman"/>
              </w:rPr>
              <w:t>Ennél</w:t>
            </w:r>
            <w:proofErr w:type="spellEnd"/>
            <w:r w:rsidRPr="00F74A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4A7D">
              <w:rPr>
                <w:rFonts w:ascii="Times New Roman" w:hAnsi="Times New Roman" w:cs="Times New Roman"/>
              </w:rPr>
              <w:t>az</w:t>
            </w:r>
            <w:proofErr w:type="spellEnd"/>
            <w:r w:rsidRPr="00F74A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4A7D">
              <w:rPr>
                <w:rFonts w:ascii="Times New Roman" w:hAnsi="Times New Roman" w:cs="Times New Roman"/>
              </w:rPr>
              <w:t>anyagnál</w:t>
            </w:r>
            <w:proofErr w:type="spellEnd"/>
            <w:r w:rsidRPr="00F74A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4A7D">
              <w:rPr>
                <w:rFonts w:ascii="Times New Roman" w:hAnsi="Times New Roman" w:cs="Times New Roman"/>
              </w:rPr>
              <w:t>nem</w:t>
            </w:r>
            <w:proofErr w:type="spellEnd"/>
            <w:r w:rsidRPr="00F74A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4A7D">
              <w:rPr>
                <w:rFonts w:ascii="Times New Roman" w:hAnsi="Times New Roman" w:cs="Times New Roman"/>
              </w:rPr>
              <w:t>szükséges</w:t>
            </w:r>
            <w:proofErr w:type="spellEnd"/>
            <w:r w:rsidRPr="00F74A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4A7D">
              <w:rPr>
                <w:rFonts w:ascii="Times New Roman" w:hAnsi="Times New Roman" w:cs="Times New Roman"/>
              </w:rPr>
              <w:t>kémiai</w:t>
            </w:r>
            <w:proofErr w:type="spellEnd"/>
            <w:r w:rsidRPr="00F74A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4A7D">
              <w:rPr>
                <w:rFonts w:ascii="Times New Roman" w:hAnsi="Times New Roman" w:cs="Times New Roman"/>
              </w:rPr>
              <w:t>biztonsági</w:t>
            </w:r>
            <w:proofErr w:type="spellEnd"/>
            <w:r w:rsidRPr="00F74A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4A7D">
              <w:rPr>
                <w:rFonts w:ascii="Times New Roman" w:hAnsi="Times New Roman" w:cs="Times New Roman"/>
              </w:rPr>
              <w:t>értékelés</w:t>
            </w:r>
            <w:proofErr w:type="spellEnd"/>
            <w:r w:rsidRPr="00F74A7D">
              <w:rPr>
                <w:rFonts w:ascii="Times New Roman" w:hAnsi="Times New Roman" w:cs="Times New Roman"/>
              </w:rPr>
              <w:t>.</w:t>
            </w:r>
          </w:p>
        </w:tc>
      </w:tr>
      <w:tr w:rsidR="006D4A36" w:rsidRPr="00C45F4E" w:rsidTr="006D4A36">
        <w:tc>
          <w:tcPr>
            <w:tcW w:w="1053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6D4A36" w:rsidRPr="00C45F4E" w:rsidRDefault="006D4A36" w:rsidP="009A6B5F">
            <w:pPr>
              <w:spacing w:before="40" w:after="40"/>
              <w:rPr>
                <w:szCs w:val="24"/>
              </w:rPr>
            </w:pPr>
            <w:r w:rsidRPr="00C45F4E">
              <w:rPr>
                <w:b/>
                <w:bCs/>
                <w:i/>
                <w:iCs/>
                <w:szCs w:val="24"/>
                <w:lang w:val="sr-Latn-CS"/>
              </w:rPr>
              <w:t>16.FEJEZET:</w:t>
            </w:r>
            <w:r w:rsidRPr="00C45F4E">
              <w:rPr>
                <w:szCs w:val="24"/>
              </w:rPr>
              <w:t xml:space="preserve">  </w:t>
            </w:r>
            <w:r w:rsidRPr="00C45F4E">
              <w:rPr>
                <w:b/>
                <w:bCs/>
                <w:szCs w:val="24"/>
              </w:rPr>
              <w:t>EGYÉB INFORMÁCIÓK</w:t>
            </w:r>
          </w:p>
        </w:tc>
      </w:tr>
      <w:tr w:rsidR="006D4A36" w:rsidRPr="00C45F4E" w:rsidTr="002A5B23">
        <w:trPr>
          <w:trHeight w:val="2114"/>
        </w:trPr>
        <w:tc>
          <w:tcPr>
            <w:tcW w:w="1053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A36" w:rsidRPr="00C45F4E" w:rsidRDefault="006D4A36" w:rsidP="009A6B5F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C45F4E">
              <w:rPr>
                <w:rFonts w:ascii="Times New Roman" w:hAnsi="Times New Roman" w:cs="Times New Roman"/>
              </w:rPr>
              <w:t>További</w:t>
            </w:r>
            <w:proofErr w:type="spellEnd"/>
            <w:r w:rsidRPr="00C45F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5F4E">
              <w:rPr>
                <w:rFonts w:ascii="Times New Roman" w:hAnsi="Times New Roman" w:cs="Times New Roman"/>
              </w:rPr>
              <w:t>információk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6D4A36" w:rsidRDefault="006D4A36" w:rsidP="009A6B5F">
            <w:pPr>
              <w:autoSpaceDE w:val="0"/>
              <w:autoSpaceDN w:val="0"/>
              <w:adjustRightInd w:val="0"/>
            </w:pPr>
            <w:r>
              <w:t>A 3. pontban található H-mondatok teljes szövege:</w:t>
            </w:r>
          </w:p>
          <w:p w:rsidR="006D4A36" w:rsidRPr="00C45F4E" w:rsidRDefault="006D4A36" w:rsidP="009A6B5F">
            <w:pPr>
              <w:autoSpaceDE w:val="0"/>
              <w:autoSpaceDN w:val="0"/>
              <w:adjustRightInd w:val="0"/>
              <w:rPr>
                <w:rFonts w:eastAsia="TimesNewRoman,Bold"/>
                <w:b/>
                <w:szCs w:val="24"/>
              </w:rPr>
            </w:pPr>
            <w:r w:rsidRPr="00C45F4E">
              <w:rPr>
                <w:b/>
                <w:bCs/>
                <w:szCs w:val="24"/>
                <w:lang w:val="pl-PL"/>
              </w:rPr>
              <w:t>H315</w:t>
            </w:r>
            <w:r w:rsidRPr="00C45F4E">
              <w:rPr>
                <w:bCs/>
                <w:szCs w:val="24"/>
                <w:lang w:val="pl-PL"/>
              </w:rPr>
              <w:t xml:space="preserve"> </w:t>
            </w:r>
            <w:r w:rsidRPr="00C45F4E">
              <w:rPr>
                <w:szCs w:val="24"/>
              </w:rPr>
              <w:t>Bőrirritáló hatású</w:t>
            </w:r>
          </w:p>
          <w:p w:rsidR="006D4A36" w:rsidRPr="00C45F4E" w:rsidRDefault="006D4A36" w:rsidP="009A6B5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45F4E">
              <w:rPr>
                <w:b/>
                <w:bCs/>
                <w:szCs w:val="24"/>
                <w:lang w:val="pl-PL"/>
              </w:rPr>
              <w:t>H317</w:t>
            </w:r>
            <w:r w:rsidRPr="00C45F4E">
              <w:rPr>
                <w:bCs/>
                <w:szCs w:val="24"/>
                <w:lang w:val="pl-PL"/>
              </w:rPr>
              <w:t xml:space="preserve"> </w:t>
            </w:r>
            <w:r w:rsidRPr="00C45F4E">
              <w:rPr>
                <w:szCs w:val="24"/>
              </w:rPr>
              <w:t xml:space="preserve">Allergiás bőrreakciót válhat ki </w:t>
            </w:r>
          </w:p>
          <w:p w:rsidR="006D4A36" w:rsidRPr="00C45F4E" w:rsidRDefault="006D4A36" w:rsidP="009A6B5F">
            <w:pPr>
              <w:autoSpaceDE w:val="0"/>
              <w:autoSpaceDN w:val="0"/>
              <w:adjustRightInd w:val="0"/>
              <w:rPr>
                <w:bCs/>
                <w:szCs w:val="24"/>
                <w:lang w:val="pl-PL"/>
              </w:rPr>
            </w:pPr>
            <w:r w:rsidRPr="00C45F4E">
              <w:rPr>
                <w:b/>
                <w:bCs/>
                <w:szCs w:val="24"/>
                <w:lang w:val="pl-PL"/>
              </w:rPr>
              <w:t>H319</w:t>
            </w:r>
            <w:r w:rsidRPr="00C45F4E">
              <w:rPr>
                <w:bCs/>
                <w:szCs w:val="24"/>
                <w:lang w:val="pl-PL"/>
              </w:rPr>
              <w:t xml:space="preserve"> </w:t>
            </w:r>
            <w:r w:rsidRPr="00C45F4E">
              <w:rPr>
                <w:szCs w:val="24"/>
              </w:rPr>
              <w:t>Súlyos szemirritációt okoz</w:t>
            </w:r>
          </w:p>
          <w:p w:rsidR="006D4A36" w:rsidRPr="00C45F4E" w:rsidRDefault="006D4A36" w:rsidP="009A6B5F">
            <w:pPr>
              <w:autoSpaceDE w:val="0"/>
              <w:autoSpaceDN w:val="0"/>
              <w:adjustRightInd w:val="0"/>
              <w:rPr>
                <w:bCs/>
                <w:szCs w:val="24"/>
                <w:lang w:val="pt-BR"/>
              </w:rPr>
            </w:pPr>
            <w:r w:rsidRPr="00C45F4E">
              <w:rPr>
                <w:b/>
                <w:bCs/>
                <w:szCs w:val="24"/>
                <w:lang w:val="pt-BR"/>
              </w:rPr>
              <w:t>H332</w:t>
            </w:r>
            <w:r w:rsidRPr="00C45F4E">
              <w:rPr>
                <w:bCs/>
                <w:szCs w:val="24"/>
                <w:lang w:val="pt-BR"/>
              </w:rPr>
              <w:t xml:space="preserve"> </w:t>
            </w:r>
            <w:r w:rsidRPr="00C45F4E">
              <w:rPr>
                <w:szCs w:val="24"/>
              </w:rPr>
              <w:t>Belélegezve ártalmas</w:t>
            </w:r>
          </w:p>
          <w:p w:rsidR="006D4A36" w:rsidRPr="00C45F4E" w:rsidRDefault="006D4A36" w:rsidP="009A6B5F">
            <w:pPr>
              <w:pStyle w:val="Default"/>
              <w:rPr>
                <w:rFonts w:ascii="Times New Roman" w:hAnsi="Times New Roman" w:cs="Times New Roman"/>
              </w:rPr>
            </w:pPr>
            <w:r w:rsidRPr="00C45F4E">
              <w:rPr>
                <w:rFonts w:ascii="Times New Roman" w:hAnsi="Times New Roman" w:cs="Times New Roman"/>
                <w:b/>
                <w:bCs/>
                <w:lang w:val="pl-PL"/>
              </w:rPr>
              <w:t>H</w:t>
            </w:r>
            <w:r w:rsidRPr="00C45F4E">
              <w:rPr>
                <w:rFonts w:ascii="Times New Roman" w:hAnsi="Times New Roman" w:cs="Times New Roman"/>
                <w:b/>
                <w:bCs/>
              </w:rPr>
              <w:t>410</w:t>
            </w:r>
            <w:r w:rsidRPr="00C45F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C45F4E">
              <w:rPr>
                <w:rFonts w:ascii="Times New Roman" w:hAnsi="Times New Roman" w:cs="Times New Roman"/>
              </w:rPr>
              <w:t>Nagyon</w:t>
            </w:r>
            <w:proofErr w:type="spellEnd"/>
            <w:r w:rsidRPr="00C45F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5F4E">
              <w:rPr>
                <w:rFonts w:ascii="Times New Roman" w:hAnsi="Times New Roman" w:cs="Times New Roman"/>
              </w:rPr>
              <w:t>mérgező</w:t>
            </w:r>
            <w:proofErr w:type="spellEnd"/>
            <w:r w:rsidRPr="00C45F4E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C45F4E">
              <w:rPr>
                <w:rFonts w:ascii="Times New Roman" w:hAnsi="Times New Roman" w:cs="Times New Roman"/>
              </w:rPr>
              <w:t>vízi</w:t>
            </w:r>
            <w:proofErr w:type="spellEnd"/>
            <w:r w:rsidRPr="00C45F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5F4E">
              <w:rPr>
                <w:rFonts w:ascii="Times New Roman" w:hAnsi="Times New Roman" w:cs="Times New Roman"/>
              </w:rPr>
              <w:t>élővilágra</w:t>
            </w:r>
            <w:proofErr w:type="spellEnd"/>
            <w:r w:rsidRPr="00C45F4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45F4E">
              <w:rPr>
                <w:rFonts w:ascii="Times New Roman" w:hAnsi="Times New Roman" w:cs="Times New Roman"/>
              </w:rPr>
              <w:t>hosszan</w:t>
            </w:r>
            <w:proofErr w:type="spellEnd"/>
            <w:r w:rsidRPr="00C45F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5F4E">
              <w:rPr>
                <w:rFonts w:ascii="Times New Roman" w:hAnsi="Times New Roman" w:cs="Times New Roman"/>
              </w:rPr>
              <w:t>tartó</w:t>
            </w:r>
            <w:proofErr w:type="spellEnd"/>
            <w:r w:rsidRPr="00C45F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5F4E">
              <w:rPr>
                <w:rFonts w:ascii="Times New Roman" w:hAnsi="Times New Roman" w:cs="Times New Roman"/>
              </w:rPr>
              <w:t>károsodást</w:t>
            </w:r>
            <w:proofErr w:type="spellEnd"/>
            <w:r w:rsidRPr="00C45F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5F4E">
              <w:rPr>
                <w:rFonts w:ascii="Times New Roman" w:hAnsi="Times New Roman" w:cs="Times New Roman"/>
              </w:rPr>
              <w:t>okoz</w:t>
            </w:r>
            <w:proofErr w:type="spellEnd"/>
          </w:p>
        </w:tc>
      </w:tr>
      <w:tr w:rsidR="006D4A36" w:rsidRPr="00F74A7D" w:rsidTr="006D4A36">
        <w:tc>
          <w:tcPr>
            <w:tcW w:w="1053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A36" w:rsidRPr="00F74A7D" w:rsidRDefault="006D4A36" w:rsidP="009A6B5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4A7D">
              <w:rPr>
                <w:rFonts w:ascii="Times New Roman" w:hAnsi="Times New Roman" w:cs="Times New Roman"/>
              </w:rPr>
              <w:t>Az</w:t>
            </w:r>
            <w:proofErr w:type="spellEnd"/>
            <w:r w:rsidRPr="00F74A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4A7D">
              <w:rPr>
                <w:rFonts w:ascii="Times New Roman" w:hAnsi="Times New Roman" w:cs="Times New Roman"/>
              </w:rPr>
              <w:t>ebben</w:t>
            </w:r>
            <w:proofErr w:type="spellEnd"/>
            <w:r w:rsidRPr="00F74A7D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F74A7D">
              <w:rPr>
                <w:rFonts w:ascii="Times New Roman" w:hAnsi="Times New Roman" w:cs="Times New Roman"/>
              </w:rPr>
              <w:t>biztonsági</w:t>
            </w:r>
            <w:proofErr w:type="spellEnd"/>
            <w:r w:rsidRPr="00F74A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4A7D">
              <w:rPr>
                <w:rFonts w:ascii="Times New Roman" w:hAnsi="Times New Roman" w:cs="Times New Roman"/>
              </w:rPr>
              <w:t>adatlapban</w:t>
            </w:r>
            <w:proofErr w:type="spellEnd"/>
            <w:r w:rsidRPr="00F74A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4A7D">
              <w:rPr>
                <w:rFonts w:ascii="Times New Roman" w:hAnsi="Times New Roman" w:cs="Times New Roman"/>
              </w:rPr>
              <w:t>közölt</w:t>
            </w:r>
            <w:proofErr w:type="spellEnd"/>
            <w:r w:rsidRPr="00F74A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4A7D">
              <w:rPr>
                <w:rFonts w:ascii="Times New Roman" w:hAnsi="Times New Roman" w:cs="Times New Roman"/>
              </w:rPr>
              <w:t>információ</w:t>
            </w:r>
            <w:proofErr w:type="spellEnd"/>
            <w:r w:rsidRPr="00F74A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4A7D">
              <w:rPr>
                <w:rFonts w:ascii="Times New Roman" w:hAnsi="Times New Roman" w:cs="Times New Roman"/>
              </w:rPr>
              <w:t>legjobb</w:t>
            </w:r>
            <w:proofErr w:type="spellEnd"/>
            <w:r w:rsidRPr="00F74A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4A7D">
              <w:rPr>
                <w:rFonts w:ascii="Times New Roman" w:hAnsi="Times New Roman" w:cs="Times New Roman"/>
              </w:rPr>
              <w:t>tudásunk</w:t>
            </w:r>
            <w:proofErr w:type="spellEnd"/>
            <w:r w:rsidRPr="00F74A7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4A7D">
              <w:rPr>
                <w:rFonts w:ascii="Times New Roman" w:hAnsi="Times New Roman" w:cs="Times New Roman"/>
              </w:rPr>
              <w:t>információink</w:t>
            </w:r>
            <w:proofErr w:type="spellEnd"/>
            <w:r w:rsidRPr="00F74A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4A7D">
              <w:rPr>
                <w:rFonts w:ascii="Times New Roman" w:hAnsi="Times New Roman" w:cs="Times New Roman"/>
              </w:rPr>
              <w:t>és</w:t>
            </w:r>
            <w:proofErr w:type="spellEnd"/>
            <w:r w:rsidRPr="00F74A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4A7D">
              <w:rPr>
                <w:rFonts w:ascii="Times New Roman" w:hAnsi="Times New Roman" w:cs="Times New Roman"/>
              </w:rPr>
              <w:t>meggyőződésünk</w:t>
            </w:r>
            <w:proofErr w:type="spellEnd"/>
            <w:r w:rsidRPr="00F74A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4A7D">
              <w:rPr>
                <w:rFonts w:ascii="Times New Roman" w:hAnsi="Times New Roman" w:cs="Times New Roman"/>
              </w:rPr>
              <w:t>szerint</w:t>
            </w:r>
            <w:proofErr w:type="spellEnd"/>
            <w:r w:rsidRPr="00F74A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4A7D">
              <w:rPr>
                <w:rFonts w:ascii="Times New Roman" w:hAnsi="Times New Roman" w:cs="Times New Roman"/>
              </w:rPr>
              <w:t>kiadásának</w:t>
            </w:r>
            <w:proofErr w:type="spellEnd"/>
            <w:r w:rsidRPr="00F74A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4A7D">
              <w:rPr>
                <w:rFonts w:ascii="Times New Roman" w:hAnsi="Times New Roman" w:cs="Times New Roman"/>
              </w:rPr>
              <w:t>időpontjában</w:t>
            </w:r>
            <w:proofErr w:type="spellEnd"/>
            <w:r w:rsidRPr="00F74A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4A7D">
              <w:rPr>
                <w:rFonts w:ascii="Times New Roman" w:hAnsi="Times New Roman" w:cs="Times New Roman"/>
              </w:rPr>
              <w:t>helyes</w:t>
            </w:r>
            <w:proofErr w:type="spellEnd"/>
            <w:r w:rsidRPr="00F74A7D">
              <w:rPr>
                <w:rFonts w:ascii="Times New Roman" w:hAnsi="Times New Roman" w:cs="Times New Roman"/>
              </w:rPr>
              <w:t xml:space="preserve">. A </w:t>
            </w:r>
            <w:proofErr w:type="spellStart"/>
            <w:r w:rsidRPr="00F74A7D">
              <w:rPr>
                <w:rFonts w:ascii="Times New Roman" w:hAnsi="Times New Roman" w:cs="Times New Roman"/>
              </w:rPr>
              <w:t>megadott</w:t>
            </w:r>
            <w:proofErr w:type="spellEnd"/>
            <w:r w:rsidRPr="00F74A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4A7D">
              <w:rPr>
                <w:rFonts w:ascii="Times New Roman" w:hAnsi="Times New Roman" w:cs="Times New Roman"/>
              </w:rPr>
              <w:t>információ</w:t>
            </w:r>
            <w:proofErr w:type="spellEnd"/>
            <w:r w:rsidRPr="00F74A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4A7D">
              <w:rPr>
                <w:rFonts w:ascii="Times New Roman" w:hAnsi="Times New Roman" w:cs="Times New Roman"/>
              </w:rPr>
              <w:t>csak</w:t>
            </w:r>
            <w:proofErr w:type="spellEnd"/>
            <w:r w:rsidRPr="00F74A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4A7D">
              <w:rPr>
                <w:rFonts w:ascii="Times New Roman" w:hAnsi="Times New Roman" w:cs="Times New Roman"/>
              </w:rPr>
              <w:t>iránymutatónak</w:t>
            </w:r>
            <w:proofErr w:type="spellEnd"/>
            <w:r w:rsidRPr="00F74A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4A7D">
              <w:rPr>
                <w:rFonts w:ascii="Times New Roman" w:hAnsi="Times New Roman" w:cs="Times New Roman"/>
              </w:rPr>
              <w:t>szánt</w:t>
            </w:r>
            <w:proofErr w:type="spellEnd"/>
            <w:r w:rsidRPr="00F74A7D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F74A7D">
              <w:rPr>
                <w:rFonts w:ascii="Times New Roman" w:hAnsi="Times New Roman" w:cs="Times New Roman"/>
              </w:rPr>
              <w:t>biztonságos</w:t>
            </w:r>
            <w:proofErr w:type="spellEnd"/>
            <w:r w:rsidRPr="00F74A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4A7D">
              <w:rPr>
                <w:rFonts w:ascii="Times New Roman" w:hAnsi="Times New Roman" w:cs="Times New Roman"/>
              </w:rPr>
              <w:t>kezeléshez</w:t>
            </w:r>
            <w:proofErr w:type="spellEnd"/>
            <w:r w:rsidRPr="00F74A7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4A7D">
              <w:rPr>
                <w:rFonts w:ascii="Times New Roman" w:hAnsi="Times New Roman" w:cs="Times New Roman"/>
              </w:rPr>
              <w:t>használathoz</w:t>
            </w:r>
            <w:proofErr w:type="spellEnd"/>
            <w:r w:rsidRPr="00F74A7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4A7D">
              <w:rPr>
                <w:rFonts w:ascii="Times New Roman" w:hAnsi="Times New Roman" w:cs="Times New Roman"/>
              </w:rPr>
              <w:t>feldolgozáshoz</w:t>
            </w:r>
            <w:proofErr w:type="spellEnd"/>
            <w:r w:rsidRPr="00F74A7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4A7D">
              <w:rPr>
                <w:rFonts w:ascii="Times New Roman" w:hAnsi="Times New Roman" w:cs="Times New Roman"/>
              </w:rPr>
              <w:t>tároláshoz</w:t>
            </w:r>
            <w:proofErr w:type="spellEnd"/>
            <w:r w:rsidRPr="00F74A7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4A7D">
              <w:rPr>
                <w:rFonts w:ascii="Times New Roman" w:hAnsi="Times New Roman" w:cs="Times New Roman"/>
              </w:rPr>
              <w:t>szállításhoz</w:t>
            </w:r>
            <w:proofErr w:type="spellEnd"/>
            <w:r w:rsidRPr="00F74A7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4A7D">
              <w:rPr>
                <w:rFonts w:ascii="Times New Roman" w:hAnsi="Times New Roman" w:cs="Times New Roman"/>
              </w:rPr>
              <w:t>hulladékelhelyezéshez</w:t>
            </w:r>
            <w:proofErr w:type="spellEnd"/>
            <w:r w:rsidRPr="00F74A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4A7D">
              <w:rPr>
                <w:rFonts w:ascii="Times New Roman" w:hAnsi="Times New Roman" w:cs="Times New Roman"/>
              </w:rPr>
              <w:t>és</w:t>
            </w:r>
            <w:proofErr w:type="spellEnd"/>
            <w:r w:rsidRPr="00F74A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4A7D">
              <w:rPr>
                <w:rFonts w:ascii="Times New Roman" w:hAnsi="Times New Roman" w:cs="Times New Roman"/>
              </w:rPr>
              <w:t>megsemmisítéshez</w:t>
            </w:r>
            <w:proofErr w:type="spellEnd"/>
            <w:r w:rsidRPr="00F74A7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4A7D">
              <w:rPr>
                <w:rFonts w:ascii="Times New Roman" w:hAnsi="Times New Roman" w:cs="Times New Roman"/>
              </w:rPr>
              <w:t>és</w:t>
            </w:r>
            <w:proofErr w:type="spellEnd"/>
            <w:r w:rsidRPr="00F74A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4A7D">
              <w:rPr>
                <w:rFonts w:ascii="Times New Roman" w:hAnsi="Times New Roman" w:cs="Times New Roman"/>
              </w:rPr>
              <w:t>nem</w:t>
            </w:r>
            <w:proofErr w:type="spellEnd"/>
            <w:r w:rsidRPr="00F74A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4A7D">
              <w:rPr>
                <w:rFonts w:ascii="Times New Roman" w:hAnsi="Times New Roman" w:cs="Times New Roman"/>
              </w:rPr>
              <w:t>arra</w:t>
            </w:r>
            <w:proofErr w:type="spellEnd"/>
            <w:r w:rsidRPr="00F74A7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4A7D">
              <w:rPr>
                <w:rFonts w:ascii="Times New Roman" w:hAnsi="Times New Roman" w:cs="Times New Roman"/>
              </w:rPr>
              <w:t>hogy</w:t>
            </w:r>
            <w:proofErr w:type="spellEnd"/>
            <w:r w:rsidRPr="00F74A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4A7D">
              <w:rPr>
                <w:rFonts w:ascii="Times New Roman" w:hAnsi="Times New Roman" w:cs="Times New Roman"/>
              </w:rPr>
              <w:t>garanciának</w:t>
            </w:r>
            <w:proofErr w:type="spellEnd"/>
            <w:r w:rsidRPr="00F74A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4A7D">
              <w:rPr>
                <w:rFonts w:ascii="Times New Roman" w:hAnsi="Times New Roman" w:cs="Times New Roman"/>
              </w:rPr>
              <w:t>vagy</w:t>
            </w:r>
            <w:proofErr w:type="spellEnd"/>
            <w:r w:rsidRPr="00F74A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4A7D">
              <w:rPr>
                <w:rFonts w:ascii="Times New Roman" w:hAnsi="Times New Roman" w:cs="Times New Roman"/>
              </w:rPr>
              <w:t>minőségi</w:t>
            </w:r>
            <w:proofErr w:type="spellEnd"/>
            <w:r w:rsidRPr="00F74A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4A7D">
              <w:rPr>
                <w:rFonts w:ascii="Times New Roman" w:hAnsi="Times New Roman" w:cs="Times New Roman"/>
              </w:rPr>
              <w:t>követelménynek</w:t>
            </w:r>
            <w:proofErr w:type="spellEnd"/>
            <w:r w:rsidRPr="00F74A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4A7D">
              <w:rPr>
                <w:rFonts w:ascii="Times New Roman" w:hAnsi="Times New Roman" w:cs="Times New Roman"/>
              </w:rPr>
              <w:t>tekintsék</w:t>
            </w:r>
            <w:proofErr w:type="spellEnd"/>
            <w:r w:rsidRPr="00F74A7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74A7D">
              <w:rPr>
                <w:rFonts w:ascii="Times New Roman" w:hAnsi="Times New Roman" w:cs="Times New Roman"/>
              </w:rPr>
              <w:t>Az</w:t>
            </w:r>
            <w:proofErr w:type="spellEnd"/>
            <w:r w:rsidRPr="00F74A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4A7D">
              <w:rPr>
                <w:rFonts w:ascii="Times New Roman" w:hAnsi="Times New Roman" w:cs="Times New Roman"/>
              </w:rPr>
              <w:t>információ</w:t>
            </w:r>
            <w:proofErr w:type="spellEnd"/>
            <w:r w:rsidRPr="00F74A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4A7D">
              <w:rPr>
                <w:rFonts w:ascii="Times New Roman" w:hAnsi="Times New Roman" w:cs="Times New Roman"/>
              </w:rPr>
              <w:t>csak</w:t>
            </w:r>
            <w:proofErr w:type="spellEnd"/>
            <w:r w:rsidRPr="00F74A7D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F74A7D">
              <w:rPr>
                <w:rFonts w:ascii="Times New Roman" w:hAnsi="Times New Roman" w:cs="Times New Roman"/>
              </w:rPr>
              <w:t>megadott</w:t>
            </w:r>
            <w:proofErr w:type="spellEnd"/>
            <w:r w:rsidRPr="00F74A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4A7D">
              <w:rPr>
                <w:rFonts w:ascii="Times New Roman" w:hAnsi="Times New Roman" w:cs="Times New Roman"/>
              </w:rPr>
              <w:t>anyagra</w:t>
            </w:r>
            <w:proofErr w:type="spellEnd"/>
            <w:r w:rsidRPr="00F74A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4A7D">
              <w:rPr>
                <w:rFonts w:ascii="Times New Roman" w:hAnsi="Times New Roman" w:cs="Times New Roman"/>
              </w:rPr>
              <w:t>vonatkozik</w:t>
            </w:r>
            <w:proofErr w:type="spellEnd"/>
            <w:r w:rsidRPr="00F74A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4A7D">
              <w:rPr>
                <w:rFonts w:ascii="Times New Roman" w:hAnsi="Times New Roman" w:cs="Times New Roman"/>
              </w:rPr>
              <w:t>és</w:t>
            </w:r>
            <w:proofErr w:type="spellEnd"/>
            <w:r w:rsidRPr="00F74A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4A7D">
              <w:rPr>
                <w:rFonts w:ascii="Times New Roman" w:hAnsi="Times New Roman" w:cs="Times New Roman"/>
              </w:rPr>
              <w:t>nem</w:t>
            </w:r>
            <w:proofErr w:type="spellEnd"/>
            <w:r w:rsidRPr="00F74A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4A7D">
              <w:rPr>
                <w:rFonts w:ascii="Times New Roman" w:hAnsi="Times New Roman" w:cs="Times New Roman"/>
              </w:rPr>
              <w:t>biztos</w:t>
            </w:r>
            <w:proofErr w:type="spellEnd"/>
            <w:r w:rsidRPr="00F74A7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4A7D">
              <w:rPr>
                <w:rFonts w:ascii="Times New Roman" w:hAnsi="Times New Roman" w:cs="Times New Roman"/>
              </w:rPr>
              <w:t>hogy</w:t>
            </w:r>
            <w:proofErr w:type="spellEnd"/>
            <w:r w:rsidRPr="00F74A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4A7D">
              <w:rPr>
                <w:rFonts w:ascii="Times New Roman" w:hAnsi="Times New Roman" w:cs="Times New Roman"/>
              </w:rPr>
              <w:t>érvényes</w:t>
            </w:r>
            <w:proofErr w:type="spellEnd"/>
            <w:r w:rsidRPr="00F74A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4A7D">
              <w:rPr>
                <w:rFonts w:ascii="Times New Roman" w:hAnsi="Times New Roman" w:cs="Times New Roman"/>
              </w:rPr>
              <w:t>az</w:t>
            </w:r>
            <w:proofErr w:type="spellEnd"/>
            <w:r w:rsidRPr="00F74A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4A7D">
              <w:rPr>
                <w:rFonts w:ascii="Times New Roman" w:hAnsi="Times New Roman" w:cs="Times New Roman"/>
              </w:rPr>
              <w:t>anyagra</w:t>
            </w:r>
            <w:proofErr w:type="spellEnd"/>
            <w:r w:rsidRPr="00F74A7D">
              <w:rPr>
                <w:rFonts w:ascii="Times New Roman" w:hAnsi="Times New Roman" w:cs="Times New Roman"/>
              </w:rPr>
              <w:t xml:space="preserve"> ha </w:t>
            </w:r>
            <w:proofErr w:type="spellStart"/>
            <w:r w:rsidRPr="00F74A7D">
              <w:rPr>
                <w:rFonts w:ascii="Times New Roman" w:hAnsi="Times New Roman" w:cs="Times New Roman"/>
              </w:rPr>
              <w:t>más</w:t>
            </w:r>
            <w:proofErr w:type="spellEnd"/>
            <w:r w:rsidRPr="00F74A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4A7D">
              <w:rPr>
                <w:rFonts w:ascii="Times New Roman" w:hAnsi="Times New Roman" w:cs="Times New Roman"/>
              </w:rPr>
              <w:t>anyagokkal</w:t>
            </w:r>
            <w:proofErr w:type="spellEnd"/>
            <w:r w:rsidRPr="00F74A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4A7D">
              <w:rPr>
                <w:rFonts w:ascii="Times New Roman" w:hAnsi="Times New Roman" w:cs="Times New Roman"/>
              </w:rPr>
              <w:t>együtt</w:t>
            </w:r>
            <w:proofErr w:type="spellEnd"/>
            <w:r w:rsidRPr="00F74A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4A7D">
              <w:rPr>
                <w:rFonts w:ascii="Times New Roman" w:hAnsi="Times New Roman" w:cs="Times New Roman"/>
              </w:rPr>
              <w:t>vagy</w:t>
            </w:r>
            <w:proofErr w:type="spellEnd"/>
            <w:r w:rsidRPr="00F74A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4A7D">
              <w:rPr>
                <w:rFonts w:ascii="Times New Roman" w:hAnsi="Times New Roman" w:cs="Times New Roman"/>
              </w:rPr>
              <w:t>bármely</w:t>
            </w:r>
            <w:proofErr w:type="spellEnd"/>
            <w:r w:rsidRPr="00F74A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4A7D">
              <w:rPr>
                <w:rFonts w:ascii="Times New Roman" w:hAnsi="Times New Roman" w:cs="Times New Roman"/>
              </w:rPr>
              <w:t>eljárásban</w:t>
            </w:r>
            <w:proofErr w:type="spellEnd"/>
            <w:r w:rsidRPr="00F74A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4A7D">
              <w:rPr>
                <w:rFonts w:ascii="Times New Roman" w:hAnsi="Times New Roman" w:cs="Times New Roman"/>
              </w:rPr>
              <w:t>használják</w:t>
            </w:r>
            <w:proofErr w:type="spellEnd"/>
            <w:r w:rsidRPr="00F74A7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4A7D">
              <w:rPr>
                <w:rFonts w:ascii="Times New Roman" w:hAnsi="Times New Roman" w:cs="Times New Roman"/>
              </w:rPr>
              <w:t>kivéve</w:t>
            </w:r>
            <w:proofErr w:type="spellEnd"/>
            <w:r w:rsidRPr="00F74A7D">
              <w:rPr>
                <w:rFonts w:ascii="Times New Roman" w:hAnsi="Times New Roman" w:cs="Times New Roman"/>
              </w:rPr>
              <w:t xml:space="preserve">, ha a </w:t>
            </w:r>
            <w:proofErr w:type="spellStart"/>
            <w:r w:rsidRPr="00F74A7D">
              <w:rPr>
                <w:rFonts w:ascii="Times New Roman" w:hAnsi="Times New Roman" w:cs="Times New Roman"/>
              </w:rPr>
              <w:t>szövegben</w:t>
            </w:r>
            <w:proofErr w:type="spellEnd"/>
            <w:r w:rsidRPr="00F74A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4A7D">
              <w:rPr>
                <w:rFonts w:ascii="Times New Roman" w:hAnsi="Times New Roman" w:cs="Times New Roman"/>
              </w:rPr>
              <w:t>fel</w:t>
            </w:r>
            <w:proofErr w:type="spellEnd"/>
            <w:r w:rsidRPr="00F74A7D">
              <w:rPr>
                <w:rFonts w:ascii="Times New Roman" w:hAnsi="Times New Roman" w:cs="Times New Roman"/>
              </w:rPr>
              <w:t xml:space="preserve"> van </w:t>
            </w:r>
            <w:proofErr w:type="spellStart"/>
            <w:r w:rsidRPr="00F74A7D">
              <w:rPr>
                <w:rFonts w:ascii="Times New Roman" w:hAnsi="Times New Roman" w:cs="Times New Roman"/>
              </w:rPr>
              <w:t>sorolva</w:t>
            </w:r>
            <w:proofErr w:type="spellEnd"/>
            <w:r w:rsidRPr="00F74A7D">
              <w:rPr>
                <w:rFonts w:ascii="Times New Roman" w:hAnsi="Times New Roman" w:cs="Times New Roman"/>
              </w:rPr>
              <w:t>.</w:t>
            </w:r>
          </w:p>
        </w:tc>
      </w:tr>
    </w:tbl>
    <w:p w:rsidR="007D74BD" w:rsidRDefault="007D74BD"/>
    <w:sectPr w:rsidR="007D74BD" w:rsidSect="006D4A36">
      <w:headerReference w:type="default" r:id="rId8"/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376" w:rsidRDefault="00490376" w:rsidP="006D4A36">
      <w:r>
        <w:separator/>
      </w:r>
    </w:p>
  </w:endnote>
  <w:endnote w:type="continuationSeparator" w:id="0">
    <w:p w:rsidR="00490376" w:rsidRDefault="00490376" w:rsidP="006D4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376" w:rsidRDefault="00490376" w:rsidP="006D4A36">
      <w:r>
        <w:separator/>
      </w:r>
    </w:p>
  </w:footnote>
  <w:footnote w:type="continuationSeparator" w:id="0">
    <w:p w:rsidR="00490376" w:rsidRDefault="00490376" w:rsidP="006D4A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30" w:type="dxa"/>
      <w:tblInd w:w="-3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240"/>
      <w:gridCol w:w="3690"/>
      <w:gridCol w:w="3600"/>
    </w:tblGrid>
    <w:tr w:rsidR="009A6B5F" w:rsidRPr="0015178F" w:rsidTr="00A848BA">
      <w:trPr>
        <w:trHeight w:val="1070"/>
      </w:trPr>
      <w:tc>
        <w:tcPr>
          <w:tcW w:w="3240" w:type="dxa"/>
        </w:tcPr>
        <w:p w:rsidR="009A6B5F" w:rsidRPr="0015178F" w:rsidRDefault="009A6B5F" w:rsidP="009A6B5F">
          <w:pPr>
            <w:pStyle w:val="lfej"/>
            <w:rPr>
              <w:szCs w:val="24"/>
            </w:rPr>
          </w:pPr>
          <w:r>
            <w:rPr>
              <w:noProof/>
              <w:szCs w:val="24"/>
              <w:lang w:val="hu-HU" w:eastAsia="hu-HU"/>
            </w:rPr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-247015</wp:posOffset>
                </wp:positionH>
                <wp:positionV relativeFrom="paragraph">
                  <wp:posOffset>190500</wp:posOffset>
                </wp:positionV>
                <wp:extent cx="1981200" cy="241300"/>
                <wp:effectExtent l="19050" t="0" r="0" b="0"/>
                <wp:wrapNone/>
                <wp:docPr id="1" name="Picture 1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241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690" w:type="dxa"/>
        </w:tcPr>
        <w:p w:rsidR="009A6B5F" w:rsidRPr="0015178F" w:rsidRDefault="009A6B5F" w:rsidP="009A6B5F">
          <w:pPr>
            <w:widowControl w:val="0"/>
            <w:autoSpaceDE w:val="0"/>
            <w:autoSpaceDN w:val="0"/>
            <w:adjustRightInd w:val="0"/>
            <w:spacing w:line="237" w:lineRule="auto"/>
            <w:jc w:val="center"/>
            <w:rPr>
              <w:b/>
              <w:bCs/>
              <w:i/>
              <w:iCs/>
              <w:sz w:val="28"/>
              <w:szCs w:val="28"/>
              <w:lang w:val="hu-HU"/>
            </w:rPr>
          </w:pPr>
          <w:r w:rsidRPr="0015178F">
            <w:rPr>
              <w:b/>
              <w:bCs/>
              <w:i/>
              <w:iCs/>
              <w:sz w:val="28"/>
              <w:szCs w:val="28"/>
              <w:lang w:val="sr-Latn-CS"/>
            </w:rPr>
            <w:t>Bi</w:t>
          </w:r>
          <w:proofErr w:type="spellStart"/>
          <w:r w:rsidRPr="0015178F">
            <w:rPr>
              <w:b/>
              <w:bCs/>
              <w:i/>
              <w:iCs/>
              <w:sz w:val="28"/>
              <w:szCs w:val="28"/>
              <w:lang w:val="hu-HU"/>
            </w:rPr>
            <w:t>ztonsági</w:t>
          </w:r>
          <w:proofErr w:type="spellEnd"/>
          <w:r w:rsidRPr="0015178F">
            <w:rPr>
              <w:b/>
              <w:bCs/>
              <w:i/>
              <w:iCs/>
              <w:sz w:val="28"/>
              <w:szCs w:val="28"/>
              <w:lang w:val="hu-HU"/>
            </w:rPr>
            <w:t xml:space="preserve">  adatlap</w:t>
          </w:r>
        </w:p>
        <w:p w:rsidR="009A6B5F" w:rsidRPr="0015178F" w:rsidRDefault="009A6B5F" w:rsidP="009A6B5F">
          <w:pPr>
            <w:pStyle w:val="lfej"/>
            <w:jc w:val="center"/>
            <w:rPr>
              <w:sz w:val="20"/>
            </w:rPr>
          </w:pPr>
          <w:r w:rsidRPr="0015178F">
            <w:rPr>
              <w:sz w:val="20"/>
            </w:rPr>
            <w:t>Az 1907/2006/EC ir</w:t>
          </w:r>
          <w:r w:rsidRPr="0015178F">
            <w:rPr>
              <w:iCs/>
              <w:sz w:val="20"/>
              <w:lang w:val="sr-Latn-CS"/>
            </w:rPr>
            <w:t>á</w:t>
          </w:r>
          <w:r w:rsidRPr="0015178F">
            <w:rPr>
              <w:sz w:val="20"/>
            </w:rPr>
            <w:t>nyelv szerint</w:t>
          </w:r>
        </w:p>
        <w:p w:rsidR="009A6B5F" w:rsidRPr="00247C78" w:rsidRDefault="009A6B5F" w:rsidP="009A6B5F">
          <w:pPr>
            <w:pStyle w:val="lfej"/>
            <w:jc w:val="center"/>
            <w:rPr>
              <w:sz w:val="28"/>
              <w:szCs w:val="28"/>
            </w:rPr>
          </w:pPr>
        </w:p>
        <w:p w:rsidR="009A6B5F" w:rsidRPr="00247C78" w:rsidRDefault="009A6B5F" w:rsidP="009A6B5F">
          <w:pPr>
            <w:pStyle w:val="lfej"/>
            <w:jc w:val="center"/>
            <w:rPr>
              <w:b/>
              <w:sz w:val="36"/>
              <w:szCs w:val="36"/>
            </w:rPr>
          </w:pPr>
          <w:r w:rsidRPr="00247C78">
            <w:rPr>
              <w:b/>
              <w:sz w:val="36"/>
              <w:szCs w:val="36"/>
            </w:rPr>
            <w:t>TALISMAN</w:t>
          </w:r>
        </w:p>
      </w:tc>
      <w:tc>
        <w:tcPr>
          <w:tcW w:w="3600" w:type="dxa"/>
        </w:tcPr>
        <w:p w:rsidR="009A6B5F" w:rsidRPr="0015178F" w:rsidRDefault="009A6B5F" w:rsidP="009A6B5F">
          <w:pPr>
            <w:pStyle w:val="lfej"/>
            <w:rPr>
              <w:szCs w:val="24"/>
            </w:rPr>
          </w:pPr>
          <w:r w:rsidRPr="009D5E79">
            <w:rPr>
              <w:szCs w:val="24"/>
            </w:rPr>
            <w:t>Létrehozás dátuma:</w:t>
          </w:r>
          <w:r>
            <w:rPr>
              <w:szCs w:val="24"/>
            </w:rPr>
            <w:t xml:space="preserve"> </w:t>
          </w:r>
          <w:r w:rsidR="00C07B96">
            <w:rPr>
              <w:iCs/>
              <w:szCs w:val="24"/>
              <w:lang w:val="sr-Latn-CS"/>
            </w:rPr>
            <w:t>2016</w:t>
          </w:r>
          <w:r w:rsidRPr="0015178F">
            <w:rPr>
              <w:iCs/>
              <w:szCs w:val="24"/>
              <w:lang w:val="sr-Latn-CS"/>
            </w:rPr>
            <w:t xml:space="preserve"> </w:t>
          </w:r>
          <w:r w:rsidR="00C07B96">
            <w:rPr>
              <w:iCs/>
              <w:szCs w:val="24"/>
              <w:lang w:val="sr-Latn-CS"/>
            </w:rPr>
            <w:t>aug</w:t>
          </w:r>
          <w:r w:rsidRPr="0015178F">
            <w:rPr>
              <w:iCs/>
              <w:szCs w:val="24"/>
              <w:lang w:val="sr-Latn-CS"/>
            </w:rPr>
            <w:t>.27.</w:t>
          </w:r>
        </w:p>
        <w:p w:rsidR="009A6B5F" w:rsidRPr="0015178F" w:rsidRDefault="009A6B5F" w:rsidP="009A6B5F">
          <w:pPr>
            <w:pStyle w:val="lfej"/>
            <w:rPr>
              <w:szCs w:val="24"/>
            </w:rPr>
          </w:pPr>
          <w:r w:rsidRPr="0015178F">
            <w:rPr>
              <w:szCs w:val="24"/>
            </w:rPr>
            <w:t xml:space="preserve">Nyomtatás dátuma: </w:t>
          </w:r>
          <w:r w:rsidR="00C07B96">
            <w:rPr>
              <w:iCs/>
              <w:szCs w:val="24"/>
              <w:lang w:val="sr-Latn-CS"/>
            </w:rPr>
            <w:t>2016 aug</w:t>
          </w:r>
          <w:r w:rsidRPr="0015178F">
            <w:rPr>
              <w:iCs/>
              <w:szCs w:val="24"/>
              <w:lang w:val="sr-Latn-CS"/>
            </w:rPr>
            <w:t>.27.</w:t>
          </w:r>
        </w:p>
        <w:p w:rsidR="009A6B5F" w:rsidRPr="0015178F" w:rsidRDefault="009A6B5F" w:rsidP="009A6B5F">
          <w:pPr>
            <w:pStyle w:val="lfej"/>
            <w:rPr>
              <w:szCs w:val="24"/>
              <w:lang w:val="sr-Latn-CS"/>
            </w:rPr>
          </w:pPr>
          <w:r w:rsidRPr="0015178F">
            <w:rPr>
              <w:szCs w:val="24"/>
              <w:lang w:val="sr-Latn-CS"/>
            </w:rPr>
            <w:t xml:space="preserve">A felülvizsgálatok száma: 1 </w:t>
          </w:r>
        </w:p>
        <w:p w:rsidR="009A6B5F" w:rsidRPr="00A848BA" w:rsidRDefault="009A6B5F" w:rsidP="00A848BA">
          <w:r w:rsidRPr="0015178F">
            <w:rPr>
              <w:szCs w:val="24"/>
              <w:lang w:val="sr-Latn-CS"/>
            </w:rPr>
            <w:t>Old</w:t>
          </w:r>
          <w:r w:rsidRPr="0015178F">
            <w:rPr>
              <w:szCs w:val="24"/>
            </w:rPr>
            <w:t>a</w:t>
          </w:r>
          <w:r>
            <w:rPr>
              <w:szCs w:val="24"/>
              <w:lang w:val="sr-Latn-CS"/>
            </w:rPr>
            <w:t xml:space="preserve">l: </w:t>
          </w:r>
          <w:r w:rsidR="00D72702">
            <w:rPr>
              <w:noProof/>
            </w:rPr>
            <w:fldChar w:fldCharType="begin"/>
          </w:r>
          <w:r w:rsidR="00D72702">
            <w:rPr>
              <w:noProof/>
            </w:rPr>
            <w:instrText xml:space="preserve"> PAGE </w:instrText>
          </w:r>
          <w:r w:rsidR="00D72702">
            <w:rPr>
              <w:noProof/>
            </w:rPr>
            <w:fldChar w:fldCharType="separate"/>
          </w:r>
          <w:r w:rsidR="00501B7E">
            <w:rPr>
              <w:noProof/>
            </w:rPr>
            <w:t>1</w:t>
          </w:r>
          <w:r w:rsidR="00D72702">
            <w:rPr>
              <w:noProof/>
            </w:rPr>
            <w:fldChar w:fldCharType="end"/>
          </w:r>
          <w:r>
            <w:t xml:space="preserve"> / </w:t>
          </w:r>
          <w:r w:rsidR="00D72702">
            <w:rPr>
              <w:noProof/>
            </w:rPr>
            <w:fldChar w:fldCharType="begin"/>
          </w:r>
          <w:r w:rsidR="00D72702">
            <w:rPr>
              <w:noProof/>
            </w:rPr>
            <w:instrText xml:space="preserve"> NUMPAGES  </w:instrText>
          </w:r>
          <w:r w:rsidR="00D72702">
            <w:rPr>
              <w:noProof/>
            </w:rPr>
            <w:fldChar w:fldCharType="separate"/>
          </w:r>
          <w:r w:rsidR="00501B7E">
            <w:rPr>
              <w:noProof/>
            </w:rPr>
            <w:t>9</w:t>
          </w:r>
          <w:r w:rsidR="00D72702">
            <w:rPr>
              <w:noProof/>
            </w:rPr>
            <w:fldChar w:fldCharType="end"/>
          </w:r>
        </w:p>
      </w:tc>
    </w:tr>
  </w:tbl>
  <w:p w:rsidR="009A6B5F" w:rsidRDefault="009A6B5F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A36"/>
    <w:rsid w:val="00040E2F"/>
    <w:rsid w:val="000629E3"/>
    <w:rsid w:val="00141E15"/>
    <w:rsid w:val="002029A5"/>
    <w:rsid w:val="00291CE6"/>
    <w:rsid w:val="002A5B23"/>
    <w:rsid w:val="003646E5"/>
    <w:rsid w:val="003B6212"/>
    <w:rsid w:val="00405261"/>
    <w:rsid w:val="004321A0"/>
    <w:rsid w:val="0044009A"/>
    <w:rsid w:val="00490376"/>
    <w:rsid w:val="004E100F"/>
    <w:rsid w:val="004E2725"/>
    <w:rsid w:val="00501B7E"/>
    <w:rsid w:val="005C79A6"/>
    <w:rsid w:val="006169C6"/>
    <w:rsid w:val="00617292"/>
    <w:rsid w:val="006D4A36"/>
    <w:rsid w:val="007D60AD"/>
    <w:rsid w:val="007D74BD"/>
    <w:rsid w:val="007F77CD"/>
    <w:rsid w:val="008163EC"/>
    <w:rsid w:val="00861D21"/>
    <w:rsid w:val="009162C8"/>
    <w:rsid w:val="009375BD"/>
    <w:rsid w:val="0096474F"/>
    <w:rsid w:val="009A6B5F"/>
    <w:rsid w:val="009E253A"/>
    <w:rsid w:val="00A7444E"/>
    <w:rsid w:val="00A848BA"/>
    <w:rsid w:val="00AC22DE"/>
    <w:rsid w:val="00AD4890"/>
    <w:rsid w:val="00AE416A"/>
    <w:rsid w:val="00BB6008"/>
    <w:rsid w:val="00C07B96"/>
    <w:rsid w:val="00C10011"/>
    <w:rsid w:val="00C35F8A"/>
    <w:rsid w:val="00C424E1"/>
    <w:rsid w:val="00D531E3"/>
    <w:rsid w:val="00D72702"/>
    <w:rsid w:val="00D93A55"/>
    <w:rsid w:val="00FA76CD"/>
    <w:rsid w:val="00FD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3E6F7A01-531C-44EE-84DF-8E0EFAAF5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D4A36"/>
    <w:pPr>
      <w:suppressAutoHyphens/>
      <w:jc w:val="left"/>
    </w:pPr>
    <w:rPr>
      <w:rFonts w:ascii="Times New Roman" w:eastAsia="Times New Roman" w:hAnsi="Times New Roman" w:cs="Times New Roman"/>
      <w:sz w:val="24"/>
      <w:szCs w:val="20"/>
      <w:lang w:val="hr-HR"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6D4A36"/>
    <w:rPr>
      <w:color w:val="0000FF"/>
      <w:u w:val="single"/>
    </w:rPr>
  </w:style>
  <w:style w:type="paragraph" w:customStyle="1" w:styleId="Default">
    <w:name w:val="Default"/>
    <w:rsid w:val="006D4A36"/>
    <w:pPr>
      <w:suppressAutoHyphens/>
      <w:autoSpaceDE w:val="0"/>
      <w:jc w:val="left"/>
    </w:pPr>
    <w:rPr>
      <w:rFonts w:ascii="Verdana" w:eastAsia="SimSun" w:hAnsi="Verdana" w:cs="Verdana"/>
      <w:color w:val="000000"/>
      <w:sz w:val="24"/>
      <w:szCs w:val="24"/>
      <w:lang w:eastAsia="zh-CN"/>
    </w:rPr>
  </w:style>
  <w:style w:type="paragraph" w:styleId="Listaszerbekezds">
    <w:name w:val="List Paragraph"/>
    <w:basedOn w:val="Norml"/>
    <w:uiPriority w:val="34"/>
    <w:qFormat/>
    <w:rsid w:val="006D4A36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CM1">
    <w:name w:val="CM1"/>
    <w:basedOn w:val="Default"/>
    <w:next w:val="Default"/>
    <w:uiPriority w:val="99"/>
    <w:rsid w:val="006D4A36"/>
    <w:pPr>
      <w:suppressAutoHyphens w:val="0"/>
      <w:autoSpaceDN w:val="0"/>
      <w:adjustRightInd w:val="0"/>
    </w:pPr>
    <w:rPr>
      <w:rFonts w:ascii="Times New Roman" w:eastAsia="Calibri" w:hAnsi="Times New Roman" w:cs="Times New Roman"/>
      <w:color w:val="auto"/>
      <w:lang w:eastAsia="en-US"/>
    </w:rPr>
  </w:style>
  <w:style w:type="paragraph" w:styleId="lfej">
    <w:name w:val="header"/>
    <w:basedOn w:val="Norml"/>
    <w:link w:val="lfejChar"/>
    <w:unhideWhenUsed/>
    <w:rsid w:val="006D4A36"/>
    <w:pPr>
      <w:tabs>
        <w:tab w:val="center" w:pos="4680"/>
        <w:tab w:val="right" w:pos="9360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6D4A36"/>
    <w:rPr>
      <w:rFonts w:ascii="Times New Roman" w:eastAsia="Times New Roman" w:hAnsi="Times New Roman" w:cs="Times New Roman"/>
      <w:sz w:val="24"/>
      <w:szCs w:val="20"/>
      <w:lang w:val="hr-HR" w:eastAsia="zh-CN"/>
    </w:rPr>
  </w:style>
  <w:style w:type="paragraph" w:styleId="llb">
    <w:name w:val="footer"/>
    <w:basedOn w:val="Norml"/>
    <w:link w:val="llbChar"/>
    <w:uiPriority w:val="99"/>
    <w:semiHidden/>
    <w:unhideWhenUsed/>
    <w:rsid w:val="006D4A36"/>
    <w:pPr>
      <w:tabs>
        <w:tab w:val="center" w:pos="4680"/>
        <w:tab w:val="right" w:pos="9360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6D4A36"/>
    <w:rPr>
      <w:rFonts w:ascii="Times New Roman" w:eastAsia="Times New Roman" w:hAnsi="Times New Roman" w:cs="Times New Roman"/>
      <w:sz w:val="24"/>
      <w:szCs w:val="20"/>
      <w:lang w:val="hr-HR" w:eastAsia="zh-CN"/>
    </w:rPr>
  </w:style>
  <w:style w:type="paragraph" w:customStyle="1" w:styleId="CM3">
    <w:name w:val="CM3"/>
    <w:basedOn w:val="Default"/>
    <w:next w:val="Default"/>
    <w:uiPriority w:val="99"/>
    <w:rsid w:val="0096474F"/>
    <w:pPr>
      <w:suppressAutoHyphens w:val="0"/>
      <w:autoSpaceDN w:val="0"/>
      <w:adjustRightInd w:val="0"/>
    </w:pPr>
    <w:rPr>
      <w:rFonts w:ascii="EUAlbertina" w:eastAsiaTheme="minorHAnsi" w:hAnsi="EUAlbertina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1951</Words>
  <Characters>13466</Characters>
  <Application>Microsoft Office Word</Application>
  <DocSecurity>0</DocSecurity>
  <Lines>112</Lines>
  <Paragraphs>30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Fitofarmacija</Company>
  <LinksUpToDate>false</LinksUpToDate>
  <CharactersWithSpaces>15387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</dc:creator>
  <cp:keywords/>
  <dc:description/>
  <cp:lastModifiedBy>hp</cp:lastModifiedBy>
  <cp:revision>3</cp:revision>
  <cp:lastPrinted>2020-01-09T11:14:00Z</cp:lastPrinted>
  <dcterms:created xsi:type="dcterms:W3CDTF">2020-01-09T11:11:00Z</dcterms:created>
  <dcterms:modified xsi:type="dcterms:W3CDTF">2020-01-09T11:14:00Z</dcterms:modified>
</cp:coreProperties>
</file>